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EF" w:rsidRPr="00E47F71" w:rsidRDefault="00446FEF" w:rsidP="00E47F71">
      <w:pPr>
        <w:tabs>
          <w:tab w:val="left" w:pos="5970"/>
        </w:tabs>
        <w:jc w:val="both"/>
      </w:pPr>
      <w:bookmarkStart w:id="0" w:name="_GoBack"/>
      <w:bookmarkEnd w:id="0"/>
    </w:p>
    <w:p w:rsidR="00D176D9" w:rsidRPr="00986EE2" w:rsidRDefault="00D176D9" w:rsidP="00D176D9">
      <w:pPr>
        <w:rPr>
          <w:sz w:val="26"/>
          <w:szCs w:val="26"/>
        </w:rPr>
      </w:pPr>
    </w:p>
    <w:p w:rsidR="00985B46" w:rsidRDefault="00985B46" w:rsidP="00A11FC5">
      <w:pPr>
        <w:rPr>
          <w:sz w:val="20"/>
          <w:szCs w:val="20"/>
        </w:rPr>
      </w:pPr>
    </w:p>
    <w:p w:rsidR="00985B46" w:rsidRDefault="00985B46" w:rsidP="00985B46">
      <w:pPr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220518">
        <w:rPr>
          <w:rFonts w:eastAsia="Calibri"/>
          <w:b/>
          <w:sz w:val="28"/>
          <w:szCs w:val="28"/>
        </w:rPr>
        <w:t xml:space="preserve">Рекомендации по реализации предметной области </w:t>
      </w:r>
    </w:p>
    <w:p w:rsidR="00985B46" w:rsidRPr="00985B46" w:rsidRDefault="00985B46" w:rsidP="00985B46">
      <w:pPr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220518">
        <w:rPr>
          <w:rFonts w:eastAsia="Calibri"/>
          <w:b/>
          <w:sz w:val="28"/>
          <w:szCs w:val="28"/>
        </w:rPr>
        <w:t>«Основы духовно-нравственной культуры народов России»</w:t>
      </w:r>
      <w:r w:rsidRPr="00C743A3">
        <w:rPr>
          <w:rFonts w:eastAsia="Calibri"/>
          <w:b/>
          <w:sz w:val="28"/>
          <w:szCs w:val="28"/>
        </w:rPr>
        <w:t xml:space="preserve"> 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 </w:t>
      </w:r>
      <w:r w:rsidRPr="00C743A3">
        <w:rPr>
          <w:rFonts w:eastAsia="Calibri"/>
          <w:sz w:val="28"/>
          <w:szCs w:val="28"/>
        </w:rPr>
        <w:t>предметной области «Основы духовно-нравственной культуры народов России»</w:t>
      </w:r>
      <w:r w:rsidRPr="00220518">
        <w:rPr>
          <w:rFonts w:eastAsia="Calibri"/>
          <w:sz w:val="28"/>
          <w:szCs w:val="28"/>
        </w:rPr>
        <w:t> (далее – ОДНКНР).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Согласно</w:t>
      </w:r>
      <w:r w:rsidRPr="00C743A3">
        <w:rPr>
          <w:rFonts w:eastAsia="Calibri"/>
          <w:sz w:val="28"/>
          <w:szCs w:val="28"/>
        </w:rPr>
        <w:t> </w:t>
      </w:r>
      <w:hyperlink r:id="rId8" w:history="1">
        <w:r w:rsidRPr="00C743A3">
          <w:rPr>
            <w:rFonts w:eastAsia="Calibri"/>
            <w:sz w:val="28"/>
            <w:szCs w:val="28"/>
          </w:rPr>
          <w:t>статье 87</w:t>
        </w:r>
      </w:hyperlink>
      <w:r w:rsidRPr="00C743A3">
        <w:rPr>
          <w:rFonts w:eastAsia="Calibri"/>
          <w:sz w:val="28"/>
          <w:szCs w:val="28"/>
        </w:rPr>
        <w:t> </w:t>
      </w:r>
      <w:r w:rsidRPr="00220518">
        <w:rPr>
          <w:rFonts w:eastAsia="Calibri"/>
          <w:sz w:val="28"/>
          <w:szCs w:val="28"/>
        </w:rPr>
        <w:t>Федерального закона от 29.12.2012 г. № 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  <w:r w:rsidRPr="00C743A3">
        <w:rPr>
          <w:rFonts w:eastAsia="Calibri"/>
          <w:sz w:val="28"/>
          <w:szCs w:val="28"/>
        </w:rPr>
        <w:t> Выбор </w:t>
      </w:r>
      <w:r w:rsidRPr="00220518">
        <w:rPr>
          <w:rFonts w:eastAsia="Calibri"/>
          <w:sz w:val="28"/>
          <w:szCs w:val="28"/>
        </w:rPr>
        <w:t>одного из учебных предметов, курсов, дисциплин (модулей), включенных в основные общеобразовательные программы,</w:t>
      </w:r>
      <w:r w:rsidRPr="00C743A3">
        <w:rPr>
          <w:rFonts w:eastAsia="Calibri"/>
          <w:sz w:val="28"/>
          <w:szCs w:val="28"/>
        </w:rPr>
        <w:t> осуществляется родителями (законными представителями) </w:t>
      </w:r>
      <w:r w:rsidRPr="00220518">
        <w:rPr>
          <w:rFonts w:eastAsia="Calibri"/>
          <w:sz w:val="28"/>
          <w:szCs w:val="28"/>
        </w:rPr>
        <w:t>обучающихся.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В соответствии с пунктом 18.3.1. приказа Минобрнауки России от 17.12.2010 г. № 1897 «Об утверждении федерального государственного образовательного стандарта основного общего образования»</w:t>
      </w:r>
      <w:r w:rsidRPr="00C743A3">
        <w:rPr>
          <w:rFonts w:eastAsia="Calibri"/>
          <w:sz w:val="28"/>
          <w:szCs w:val="28"/>
        </w:rPr>
        <w:t> предметная область ОДНКНР </w:t>
      </w:r>
      <w:r w:rsidRPr="00220518">
        <w:rPr>
          <w:rFonts w:eastAsia="Calibri"/>
          <w:sz w:val="28"/>
          <w:szCs w:val="28"/>
        </w:rPr>
        <w:t>является</w:t>
      </w:r>
      <w:r w:rsidRPr="00C743A3">
        <w:rPr>
          <w:rFonts w:eastAsia="Calibri"/>
          <w:sz w:val="28"/>
          <w:szCs w:val="28"/>
        </w:rPr>
        <w:t> обязательной </w:t>
      </w:r>
      <w:r w:rsidRPr="00220518">
        <w:rPr>
          <w:rFonts w:eastAsia="Calibri"/>
          <w:sz w:val="28"/>
          <w:szCs w:val="28"/>
        </w:rPr>
        <w:t>и должна быть представлена</w:t>
      </w:r>
      <w:r w:rsidRPr="00C743A3">
        <w:rPr>
          <w:rFonts w:eastAsia="Calibri"/>
          <w:sz w:val="28"/>
          <w:szCs w:val="28"/>
        </w:rPr>
        <w:t> в учебных планах </w:t>
      </w:r>
      <w:r w:rsidRPr="00220518">
        <w:rPr>
          <w:rFonts w:eastAsia="Calibri"/>
          <w:sz w:val="28"/>
          <w:szCs w:val="28"/>
        </w:rPr>
        <w:t>общеобразовательных организаций. В то же время для данной предметной области в стандартах не прописаны составляющие её учебные предметы, что позволяет изучать её на данном этапе через</w:t>
      </w:r>
      <w:r w:rsidRPr="00C743A3">
        <w:rPr>
          <w:rFonts w:eastAsia="Calibri"/>
          <w:sz w:val="28"/>
          <w:szCs w:val="28"/>
        </w:rPr>
        <w:t> учебные курсы по выбору </w:t>
      </w:r>
      <w:r w:rsidRPr="00220518">
        <w:rPr>
          <w:rFonts w:eastAsia="Calibri"/>
          <w:sz w:val="28"/>
          <w:szCs w:val="28"/>
        </w:rPr>
        <w:t>за счёт часов части учебного плана, формируемой участниками образовательных отношений.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</w:t>
      </w:r>
      <w:r w:rsidRPr="00C743A3">
        <w:rPr>
          <w:rFonts w:eastAsia="Calibri"/>
          <w:sz w:val="28"/>
          <w:szCs w:val="28"/>
        </w:rPr>
        <w:t> не менее 64 часов за 2 учебных года </w:t>
      </w:r>
      <w:r w:rsidRPr="00220518">
        <w:rPr>
          <w:rFonts w:eastAsia="Calibri"/>
          <w:sz w:val="28"/>
          <w:szCs w:val="28"/>
        </w:rPr>
        <w:t>(приказ Минобрнауки России от 14.02.2014 г. № 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25 мая 2015 года Минобрнауки России направило в субъекты Российской Федерации</w:t>
      </w:r>
      <w:r w:rsidRPr="00C743A3">
        <w:rPr>
          <w:rFonts w:eastAsia="Calibri"/>
          <w:sz w:val="28"/>
          <w:szCs w:val="28"/>
        </w:rPr>
        <w:t> </w:t>
      </w:r>
      <w:hyperlink r:id="rId9" w:history="1">
        <w:r w:rsidRPr="00C743A3">
          <w:rPr>
            <w:rFonts w:eastAsia="Calibri"/>
            <w:sz w:val="28"/>
            <w:szCs w:val="28"/>
          </w:rPr>
          <w:t>письмо № 08-761</w:t>
        </w:r>
      </w:hyperlink>
      <w:r w:rsidRPr="00C743A3">
        <w:rPr>
          <w:rFonts w:eastAsia="Calibri"/>
          <w:sz w:val="28"/>
          <w:szCs w:val="28"/>
        </w:rPr>
        <w:t> </w:t>
      </w:r>
      <w:r w:rsidRPr="00220518">
        <w:rPr>
          <w:rFonts w:eastAsia="Calibri"/>
          <w:sz w:val="28"/>
          <w:szCs w:val="28"/>
        </w:rPr>
        <w:t>«Об изучении предметных областей ОРКСЭ и ОДНКНР», в котором указано, что предметная область</w:t>
      </w:r>
      <w:r w:rsidRPr="00C743A3">
        <w:rPr>
          <w:rFonts w:eastAsia="Calibri"/>
          <w:sz w:val="28"/>
          <w:szCs w:val="28"/>
        </w:rPr>
        <w:t> ОДНКНР является логическим продолжением предметной области ОРКСЭ </w:t>
      </w:r>
      <w:r w:rsidRPr="00220518">
        <w:rPr>
          <w:rFonts w:eastAsia="Calibri"/>
          <w:sz w:val="28"/>
          <w:szCs w:val="28"/>
        </w:rPr>
        <w:t xml:space="preserve">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</w:t>
      </w:r>
      <w:r w:rsidRPr="00220518">
        <w:rPr>
          <w:rFonts w:eastAsia="Calibri"/>
          <w:sz w:val="28"/>
          <w:szCs w:val="28"/>
        </w:rPr>
        <w:lastRenderedPageBreak/>
        <w:t>изучение предметной области ОДНКНР в основной школе целесообразно</w:t>
      </w:r>
      <w:r w:rsidRPr="00C743A3">
        <w:rPr>
          <w:rFonts w:eastAsia="Calibri"/>
          <w:sz w:val="28"/>
          <w:szCs w:val="28"/>
        </w:rPr>
        <w:t> начинать с 5-го класса</w:t>
      </w:r>
      <w:r w:rsidRPr="00220518">
        <w:rPr>
          <w:rFonts w:eastAsia="Calibri"/>
          <w:sz w:val="28"/>
          <w:szCs w:val="28"/>
        </w:rPr>
        <w:t>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</w:t>
      </w:r>
      <w:r w:rsidRPr="00C743A3">
        <w:rPr>
          <w:rFonts w:eastAsia="Calibri"/>
          <w:sz w:val="28"/>
          <w:szCs w:val="28"/>
        </w:rPr>
        <w:t> для использования при реализации указанных образовательных программ выбирают: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2)</w:t>
      </w:r>
      <w:r w:rsidRPr="00C743A3">
        <w:rPr>
          <w:rFonts w:eastAsia="Calibri"/>
          <w:sz w:val="28"/>
          <w:szCs w:val="28"/>
        </w:rPr>
        <w:t> учебные пособия</w:t>
      </w:r>
      <w:r w:rsidRPr="00220518">
        <w:rPr>
          <w:rFonts w:eastAsia="Calibri"/>
          <w:sz w:val="28"/>
          <w:szCs w:val="28"/>
        </w:rPr>
        <w:t>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85B46" w:rsidRPr="00220518" w:rsidRDefault="00D77F8F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hyperlink r:id="rId10" w:history="1">
        <w:r w:rsidR="00985B46" w:rsidRPr="00C743A3">
          <w:rPr>
            <w:rFonts w:eastAsia="Calibri"/>
            <w:sz w:val="28"/>
            <w:szCs w:val="28"/>
          </w:rPr>
          <w:t>Перечень организаций</w:t>
        </w:r>
      </w:hyperlink>
      <w:r w:rsidR="00985B46" w:rsidRPr="00220518">
        <w:rPr>
          <w:rFonts w:eastAsia="Calibri"/>
          <w:sz w:val="28"/>
          <w:szCs w:val="28"/>
        </w:rPr>
        <w:t>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Минобрнауки России от 09.06.2016 г. № 699 (всего 80 организаций).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C743A3">
        <w:rPr>
          <w:rFonts w:eastAsia="Calibri"/>
          <w:sz w:val="28"/>
          <w:szCs w:val="28"/>
        </w:rPr>
        <w:t>Выбор </w:t>
      </w:r>
      <w:r w:rsidRPr="00220518">
        <w:rPr>
          <w:rFonts w:eastAsia="Calibri"/>
          <w:sz w:val="28"/>
          <w:szCs w:val="28"/>
        </w:rPr>
        <w:t>учебных курсов для изучения в рамках предметной области ОДНКНР</w:t>
      </w:r>
      <w:r w:rsidRPr="00C743A3">
        <w:rPr>
          <w:rFonts w:eastAsia="Calibri"/>
          <w:sz w:val="28"/>
          <w:szCs w:val="28"/>
        </w:rPr>
        <w:t> осуществляется в соответствии с </w:t>
      </w:r>
      <w:hyperlink r:id="rId11" w:history="1">
        <w:r w:rsidRPr="00C743A3">
          <w:rPr>
            <w:rFonts w:eastAsia="Calibri"/>
            <w:sz w:val="28"/>
            <w:szCs w:val="28"/>
          </w:rPr>
          <w:t>примерным регламентом</w:t>
        </w:r>
      </w:hyperlink>
      <w:r w:rsidRPr="00220518">
        <w:rPr>
          <w:rFonts w:eastAsia="Calibri"/>
          <w:sz w:val="28"/>
          <w:szCs w:val="28"/>
        </w:rPr>
        <w:t>, рекомендованным письмом Минобрнауки России от 31.03.2015 г. № 08-461 «О направлении регламента выбора модулей курса ОРКСЭ».</w:t>
      </w:r>
    </w:p>
    <w:p w:rsidR="00985B46" w:rsidRPr="00220518" w:rsidRDefault="00985B46" w:rsidP="00985B46">
      <w:pPr>
        <w:spacing w:before="225" w:after="225"/>
        <w:ind w:firstLine="708"/>
        <w:contextualSpacing/>
        <w:jc w:val="both"/>
        <w:rPr>
          <w:rFonts w:eastAsia="Calibri"/>
          <w:sz w:val="28"/>
          <w:szCs w:val="28"/>
        </w:rPr>
      </w:pPr>
      <w:r w:rsidRPr="00220518">
        <w:rPr>
          <w:rFonts w:eastAsia="Calibri"/>
          <w:sz w:val="28"/>
          <w:szCs w:val="28"/>
        </w:rPr>
        <w:t>Целесообразным также является включение</w:t>
      </w:r>
      <w:r w:rsidRPr="00C743A3">
        <w:rPr>
          <w:rFonts w:eastAsia="Calibri"/>
          <w:sz w:val="28"/>
          <w:szCs w:val="28"/>
        </w:rPr>
        <w:t> </w:t>
      </w:r>
      <w:hyperlink r:id="rId12" w:history="1">
        <w:r w:rsidRPr="00C743A3">
          <w:rPr>
            <w:rFonts w:eastAsia="Calibri"/>
            <w:sz w:val="28"/>
            <w:szCs w:val="28"/>
          </w:rPr>
          <w:t>тем, содержащих вопросы духовно-нравственного воспитания</w:t>
        </w:r>
      </w:hyperlink>
      <w:r w:rsidRPr="00220518">
        <w:rPr>
          <w:rFonts w:eastAsia="Calibri"/>
          <w:sz w:val="28"/>
          <w:szCs w:val="28"/>
        </w:rPr>
        <w:t>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85B46" w:rsidRPr="005866B4" w:rsidRDefault="00985B46" w:rsidP="00A11FC5">
      <w:pPr>
        <w:rPr>
          <w:sz w:val="20"/>
          <w:szCs w:val="20"/>
        </w:rPr>
        <w:sectPr w:rsidR="00985B46" w:rsidRPr="005866B4" w:rsidSect="00136E21">
          <w:footnotePr>
            <w:numRestart w:val="eachPage"/>
          </w:footnotePr>
          <w:pgSz w:w="11906" w:h="16838"/>
          <w:pgMar w:top="1021" w:right="851" w:bottom="1021" w:left="1588" w:header="709" w:footer="709" w:gutter="0"/>
          <w:cols w:space="708"/>
          <w:docGrid w:linePitch="360"/>
        </w:sectPr>
      </w:pPr>
    </w:p>
    <w:p w:rsidR="0039066D" w:rsidRDefault="0039066D" w:rsidP="00446FEF">
      <w:pPr>
        <w:rPr>
          <w:sz w:val="28"/>
          <w:szCs w:val="28"/>
        </w:rPr>
      </w:pPr>
    </w:p>
    <w:p w:rsidR="0039066D" w:rsidRPr="005866B4" w:rsidRDefault="0039066D" w:rsidP="00446FEF">
      <w:pPr>
        <w:rPr>
          <w:sz w:val="28"/>
          <w:szCs w:val="28"/>
        </w:rPr>
      </w:pPr>
    </w:p>
    <w:sectPr w:rsidR="0039066D" w:rsidRPr="005866B4" w:rsidSect="00E51D13">
      <w:pgSz w:w="11906" w:h="16838"/>
      <w:pgMar w:top="426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8F" w:rsidRDefault="00D77F8F" w:rsidP="00F753DD">
      <w:r>
        <w:separator/>
      </w:r>
    </w:p>
  </w:endnote>
  <w:endnote w:type="continuationSeparator" w:id="0">
    <w:p w:rsidR="00D77F8F" w:rsidRDefault="00D77F8F" w:rsidP="00F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8F" w:rsidRDefault="00D77F8F" w:rsidP="00F753DD">
      <w:r>
        <w:separator/>
      </w:r>
    </w:p>
  </w:footnote>
  <w:footnote w:type="continuationSeparator" w:id="0">
    <w:p w:rsidR="00D77F8F" w:rsidRDefault="00D77F8F" w:rsidP="00F7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AC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4C5EC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B64BCD"/>
    <w:multiLevelType w:val="hybridMultilevel"/>
    <w:tmpl w:val="4AF409C6"/>
    <w:lvl w:ilvl="0" w:tplc="4F92ED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E4AE68DC">
      <w:numFmt w:val="none"/>
      <w:lvlText w:val=""/>
      <w:lvlJc w:val="left"/>
      <w:pPr>
        <w:tabs>
          <w:tab w:val="num" w:pos="360"/>
        </w:tabs>
      </w:pPr>
    </w:lvl>
    <w:lvl w:ilvl="2" w:tplc="3B20A530">
      <w:numFmt w:val="none"/>
      <w:lvlText w:val=""/>
      <w:lvlJc w:val="left"/>
      <w:pPr>
        <w:tabs>
          <w:tab w:val="num" w:pos="360"/>
        </w:tabs>
      </w:pPr>
    </w:lvl>
    <w:lvl w:ilvl="3" w:tplc="CBECA5F8">
      <w:numFmt w:val="none"/>
      <w:lvlText w:val=""/>
      <w:lvlJc w:val="left"/>
      <w:pPr>
        <w:tabs>
          <w:tab w:val="num" w:pos="360"/>
        </w:tabs>
      </w:pPr>
    </w:lvl>
    <w:lvl w:ilvl="4" w:tplc="8C1A387C">
      <w:numFmt w:val="none"/>
      <w:lvlText w:val=""/>
      <w:lvlJc w:val="left"/>
      <w:pPr>
        <w:tabs>
          <w:tab w:val="num" w:pos="360"/>
        </w:tabs>
      </w:pPr>
    </w:lvl>
    <w:lvl w:ilvl="5" w:tplc="7B2A6C90">
      <w:numFmt w:val="none"/>
      <w:lvlText w:val=""/>
      <w:lvlJc w:val="left"/>
      <w:pPr>
        <w:tabs>
          <w:tab w:val="num" w:pos="360"/>
        </w:tabs>
      </w:pPr>
    </w:lvl>
    <w:lvl w:ilvl="6" w:tplc="4EEE76BE">
      <w:numFmt w:val="none"/>
      <w:lvlText w:val=""/>
      <w:lvlJc w:val="left"/>
      <w:pPr>
        <w:tabs>
          <w:tab w:val="num" w:pos="360"/>
        </w:tabs>
      </w:pPr>
    </w:lvl>
    <w:lvl w:ilvl="7" w:tplc="D8582A58">
      <w:numFmt w:val="none"/>
      <w:lvlText w:val=""/>
      <w:lvlJc w:val="left"/>
      <w:pPr>
        <w:tabs>
          <w:tab w:val="num" w:pos="360"/>
        </w:tabs>
      </w:pPr>
    </w:lvl>
    <w:lvl w:ilvl="8" w:tplc="BC54700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404407"/>
    <w:multiLevelType w:val="hybridMultilevel"/>
    <w:tmpl w:val="55762490"/>
    <w:lvl w:ilvl="0" w:tplc="D67E39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11714C8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239402D"/>
    <w:multiLevelType w:val="hybridMultilevel"/>
    <w:tmpl w:val="BF083052"/>
    <w:lvl w:ilvl="0" w:tplc="35487C7A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2C83645"/>
    <w:multiLevelType w:val="hybridMultilevel"/>
    <w:tmpl w:val="54C6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E443E"/>
    <w:multiLevelType w:val="hybridMultilevel"/>
    <w:tmpl w:val="9B0EF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1BD3"/>
    <w:multiLevelType w:val="multilevel"/>
    <w:tmpl w:val="FE9672A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3051C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9046E19"/>
    <w:multiLevelType w:val="hybridMultilevel"/>
    <w:tmpl w:val="FE9672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C67B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DC253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1E4A3783"/>
    <w:multiLevelType w:val="singleLevel"/>
    <w:tmpl w:val="276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F83161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2A7E3C"/>
    <w:multiLevelType w:val="hybridMultilevel"/>
    <w:tmpl w:val="500667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C878F9"/>
    <w:multiLevelType w:val="hybridMultilevel"/>
    <w:tmpl w:val="6A6295AE"/>
    <w:lvl w:ilvl="0" w:tplc="FC2CD0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03AE1"/>
    <w:multiLevelType w:val="multilevel"/>
    <w:tmpl w:val="0FCA10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2D4145FF"/>
    <w:multiLevelType w:val="hybridMultilevel"/>
    <w:tmpl w:val="29DC59BC"/>
    <w:lvl w:ilvl="0" w:tplc="5D9A6F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1D4F1E"/>
    <w:multiLevelType w:val="hybridMultilevel"/>
    <w:tmpl w:val="FFCCC544"/>
    <w:lvl w:ilvl="0" w:tplc="716A5B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7315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C05FA7"/>
    <w:multiLevelType w:val="hybridMultilevel"/>
    <w:tmpl w:val="C27CA63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9401A1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D113FF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2B52FF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52F3328"/>
    <w:multiLevelType w:val="hybridMultilevel"/>
    <w:tmpl w:val="6428D692"/>
    <w:lvl w:ilvl="0" w:tplc="E7A43C8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563E530C"/>
    <w:multiLevelType w:val="hybridMultilevel"/>
    <w:tmpl w:val="E5DE16EA"/>
    <w:lvl w:ilvl="0" w:tplc="602E3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0B20"/>
    <w:multiLevelType w:val="hybridMultilevel"/>
    <w:tmpl w:val="F330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27ABB"/>
    <w:multiLevelType w:val="hybridMultilevel"/>
    <w:tmpl w:val="5BF40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8423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95937C6"/>
    <w:multiLevelType w:val="multilevel"/>
    <w:tmpl w:val="ABD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C1F44"/>
    <w:multiLevelType w:val="hybridMultilevel"/>
    <w:tmpl w:val="7B866B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B14DA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B0532D5"/>
    <w:multiLevelType w:val="hybridMultilevel"/>
    <w:tmpl w:val="D8361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E254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7"/>
  </w:num>
  <w:num w:numId="6">
    <w:abstractNumId w:val="6"/>
  </w:num>
  <w:num w:numId="7">
    <w:abstractNumId w:val="34"/>
  </w:num>
  <w:num w:numId="8">
    <w:abstractNumId w:val="24"/>
  </w:num>
  <w:num w:numId="9">
    <w:abstractNumId w:val="2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0"/>
  </w:num>
  <w:num w:numId="13">
    <w:abstractNumId w:val="31"/>
  </w:num>
  <w:num w:numId="14">
    <w:abstractNumId w:val="23"/>
  </w:num>
  <w:num w:numId="15">
    <w:abstractNumId w:val="10"/>
  </w:num>
  <w:num w:numId="16">
    <w:abstractNumId w:val="15"/>
  </w:num>
  <w:num w:numId="17">
    <w:abstractNumId w:val="26"/>
  </w:num>
  <w:num w:numId="18">
    <w:abstractNumId w:val="1"/>
  </w:num>
  <w:num w:numId="19">
    <w:abstractNumId w:val="27"/>
  </w:num>
  <w:num w:numId="20">
    <w:abstractNumId w:val="14"/>
  </w:num>
  <w:num w:numId="21">
    <w:abstractNumId w:val="5"/>
  </w:num>
  <w:num w:numId="22">
    <w:abstractNumId w:val="32"/>
  </w:num>
  <w:num w:numId="23">
    <w:abstractNumId w:val="36"/>
  </w:num>
  <w:num w:numId="24">
    <w:abstractNumId w:val="25"/>
  </w:num>
  <w:num w:numId="25">
    <w:abstractNumId w:val="38"/>
  </w:num>
  <w:num w:numId="26">
    <w:abstractNumId w:val="0"/>
  </w:num>
  <w:num w:numId="27">
    <w:abstractNumId w:val="16"/>
  </w:num>
  <w:num w:numId="28">
    <w:abstractNumId w:val="13"/>
  </w:num>
  <w:num w:numId="29">
    <w:abstractNumId w:val="33"/>
  </w:num>
  <w:num w:numId="30">
    <w:abstractNumId w:val="8"/>
  </w:num>
  <w:num w:numId="31">
    <w:abstractNumId w:val="12"/>
  </w:num>
  <w:num w:numId="32">
    <w:abstractNumId w:val="18"/>
  </w:num>
  <w:num w:numId="33">
    <w:abstractNumId w:val="11"/>
  </w:num>
  <w:num w:numId="34">
    <w:abstractNumId w:val="9"/>
  </w:num>
  <w:num w:numId="35">
    <w:abstractNumId w:val="21"/>
  </w:num>
  <w:num w:numId="36">
    <w:abstractNumId w:val="17"/>
  </w:num>
  <w:num w:numId="37">
    <w:abstractNumId w:val="19"/>
  </w:num>
  <w:num w:numId="38">
    <w:abstractNumId w:val="2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78C"/>
    <w:rsid w:val="0000154E"/>
    <w:rsid w:val="000027B9"/>
    <w:rsid w:val="00014168"/>
    <w:rsid w:val="000331C2"/>
    <w:rsid w:val="000366D1"/>
    <w:rsid w:val="000373E9"/>
    <w:rsid w:val="00040FDB"/>
    <w:rsid w:val="0006220D"/>
    <w:rsid w:val="00066568"/>
    <w:rsid w:val="0007284E"/>
    <w:rsid w:val="00072AEA"/>
    <w:rsid w:val="00096E6C"/>
    <w:rsid w:val="000A0E50"/>
    <w:rsid w:val="000A6CCB"/>
    <w:rsid w:val="000B1AAD"/>
    <w:rsid w:val="000C3A07"/>
    <w:rsid w:val="000C6719"/>
    <w:rsid w:val="000D60A5"/>
    <w:rsid w:val="000F1CC3"/>
    <w:rsid w:val="00107888"/>
    <w:rsid w:val="00131BEF"/>
    <w:rsid w:val="0016122E"/>
    <w:rsid w:val="0019164E"/>
    <w:rsid w:val="001E4F0C"/>
    <w:rsid w:val="001F6ECE"/>
    <w:rsid w:val="00204B28"/>
    <w:rsid w:val="002178B4"/>
    <w:rsid w:val="00221808"/>
    <w:rsid w:val="002254F6"/>
    <w:rsid w:val="00230EFE"/>
    <w:rsid w:val="002325EC"/>
    <w:rsid w:val="00240BBC"/>
    <w:rsid w:val="002500C1"/>
    <w:rsid w:val="00262570"/>
    <w:rsid w:val="00264263"/>
    <w:rsid w:val="002916EC"/>
    <w:rsid w:val="00294CA1"/>
    <w:rsid w:val="002A1BCE"/>
    <w:rsid w:val="002A3085"/>
    <w:rsid w:val="002B7E9D"/>
    <w:rsid w:val="002C59FB"/>
    <w:rsid w:val="002D303C"/>
    <w:rsid w:val="002D3CF3"/>
    <w:rsid w:val="002F5357"/>
    <w:rsid w:val="00304160"/>
    <w:rsid w:val="003115B2"/>
    <w:rsid w:val="00311E0F"/>
    <w:rsid w:val="00315846"/>
    <w:rsid w:val="00321F02"/>
    <w:rsid w:val="00364888"/>
    <w:rsid w:val="003813FB"/>
    <w:rsid w:val="0039066D"/>
    <w:rsid w:val="003A1278"/>
    <w:rsid w:val="003B3679"/>
    <w:rsid w:val="003B4583"/>
    <w:rsid w:val="003E32DE"/>
    <w:rsid w:val="003E3F59"/>
    <w:rsid w:val="003E471C"/>
    <w:rsid w:val="004159BF"/>
    <w:rsid w:val="00421831"/>
    <w:rsid w:val="00424DA9"/>
    <w:rsid w:val="00431859"/>
    <w:rsid w:val="0043318C"/>
    <w:rsid w:val="00436CB4"/>
    <w:rsid w:val="00446FEF"/>
    <w:rsid w:val="00447E15"/>
    <w:rsid w:val="004572EF"/>
    <w:rsid w:val="00467BB3"/>
    <w:rsid w:val="00471E56"/>
    <w:rsid w:val="004B59D0"/>
    <w:rsid w:val="004C0DE4"/>
    <w:rsid w:val="004C23E7"/>
    <w:rsid w:val="004C4BE4"/>
    <w:rsid w:val="004D3215"/>
    <w:rsid w:val="004D5E0F"/>
    <w:rsid w:val="0050488F"/>
    <w:rsid w:val="00511E04"/>
    <w:rsid w:val="00511FBB"/>
    <w:rsid w:val="00513C52"/>
    <w:rsid w:val="00515D21"/>
    <w:rsid w:val="0051659A"/>
    <w:rsid w:val="0052278C"/>
    <w:rsid w:val="00557D83"/>
    <w:rsid w:val="0057085B"/>
    <w:rsid w:val="005866B4"/>
    <w:rsid w:val="00594F25"/>
    <w:rsid w:val="00596A4F"/>
    <w:rsid w:val="00596BCB"/>
    <w:rsid w:val="005B3FB0"/>
    <w:rsid w:val="005B6D70"/>
    <w:rsid w:val="005C496F"/>
    <w:rsid w:val="005D2242"/>
    <w:rsid w:val="005E37E9"/>
    <w:rsid w:val="005F60AE"/>
    <w:rsid w:val="005F7C99"/>
    <w:rsid w:val="00613F1E"/>
    <w:rsid w:val="00621494"/>
    <w:rsid w:val="00656B0B"/>
    <w:rsid w:val="006641E3"/>
    <w:rsid w:val="006838F3"/>
    <w:rsid w:val="00683F5E"/>
    <w:rsid w:val="006A0CC5"/>
    <w:rsid w:val="006B2712"/>
    <w:rsid w:val="006D686E"/>
    <w:rsid w:val="006F4CE2"/>
    <w:rsid w:val="006F52F6"/>
    <w:rsid w:val="00716B08"/>
    <w:rsid w:val="00722FB0"/>
    <w:rsid w:val="007355AC"/>
    <w:rsid w:val="00736B20"/>
    <w:rsid w:val="00747252"/>
    <w:rsid w:val="00775E83"/>
    <w:rsid w:val="00784E9B"/>
    <w:rsid w:val="0079224D"/>
    <w:rsid w:val="007964F7"/>
    <w:rsid w:val="007A7553"/>
    <w:rsid w:val="007B450F"/>
    <w:rsid w:val="007B4E21"/>
    <w:rsid w:val="007B72E4"/>
    <w:rsid w:val="0080210E"/>
    <w:rsid w:val="00803424"/>
    <w:rsid w:val="008133C9"/>
    <w:rsid w:val="00822E0B"/>
    <w:rsid w:val="008234B0"/>
    <w:rsid w:val="00840B3C"/>
    <w:rsid w:val="00841CBE"/>
    <w:rsid w:val="008434EA"/>
    <w:rsid w:val="00852127"/>
    <w:rsid w:val="00861623"/>
    <w:rsid w:val="00876B6D"/>
    <w:rsid w:val="008817A7"/>
    <w:rsid w:val="0088637E"/>
    <w:rsid w:val="0089016A"/>
    <w:rsid w:val="00896FA7"/>
    <w:rsid w:val="008C7817"/>
    <w:rsid w:val="00900BB8"/>
    <w:rsid w:val="00904047"/>
    <w:rsid w:val="00913117"/>
    <w:rsid w:val="00925646"/>
    <w:rsid w:val="00977413"/>
    <w:rsid w:val="0098048D"/>
    <w:rsid w:val="0098520B"/>
    <w:rsid w:val="00985B46"/>
    <w:rsid w:val="00992174"/>
    <w:rsid w:val="009A7E91"/>
    <w:rsid w:val="009B5B06"/>
    <w:rsid w:val="009E6890"/>
    <w:rsid w:val="009F3E0A"/>
    <w:rsid w:val="00A0328D"/>
    <w:rsid w:val="00A11FC5"/>
    <w:rsid w:val="00A16384"/>
    <w:rsid w:val="00A20A74"/>
    <w:rsid w:val="00A32D0D"/>
    <w:rsid w:val="00A32ECA"/>
    <w:rsid w:val="00A50D4C"/>
    <w:rsid w:val="00AA0EE5"/>
    <w:rsid w:val="00AA2645"/>
    <w:rsid w:val="00AB5F11"/>
    <w:rsid w:val="00AC7EC3"/>
    <w:rsid w:val="00AD0E68"/>
    <w:rsid w:val="00AE3A1F"/>
    <w:rsid w:val="00AE6A92"/>
    <w:rsid w:val="00B03E24"/>
    <w:rsid w:val="00B06979"/>
    <w:rsid w:val="00B134AE"/>
    <w:rsid w:val="00B14752"/>
    <w:rsid w:val="00B23534"/>
    <w:rsid w:val="00B37828"/>
    <w:rsid w:val="00B45EF1"/>
    <w:rsid w:val="00B50CA8"/>
    <w:rsid w:val="00B80020"/>
    <w:rsid w:val="00B86816"/>
    <w:rsid w:val="00BC04BC"/>
    <w:rsid w:val="00BC3D9B"/>
    <w:rsid w:val="00BD57EB"/>
    <w:rsid w:val="00BF5EF9"/>
    <w:rsid w:val="00BF6AA3"/>
    <w:rsid w:val="00C0270E"/>
    <w:rsid w:val="00C05C7F"/>
    <w:rsid w:val="00C15649"/>
    <w:rsid w:val="00C27F22"/>
    <w:rsid w:val="00C320EB"/>
    <w:rsid w:val="00C60F64"/>
    <w:rsid w:val="00C75562"/>
    <w:rsid w:val="00C85ED3"/>
    <w:rsid w:val="00C9774A"/>
    <w:rsid w:val="00CE39ED"/>
    <w:rsid w:val="00CF7ED5"/>
    <w:rsid w:val="00D0003F"/>
    <w:rsid w:val="00D063C7"/>
    <w:rsid w:val="00D160FF"/>
    <w:rsid w:val="00D176D9"/>
    <w:rsid w:val="00D51BE1"/>
    <w:rsid w:val="00D77F8F"/>
    <w:rsid w:val="00D81EAB"/>
    <w:rsid w:val="00D97BBF"/>
    <w:rsid w:val="00DB1E30"/>
    <w:rsid w:val="00DB3838"/>
    <w:rsid w:val="00DB6A27"/>
    <w:rsid w:val="00DC4E9D"/>
    <w:rsid w:val="00DD1DAE"/>
    <w:rsid w:val="00DD49A8"/>
    <w:rsid w:val="00DE1F29"/>
    <w:rsid w:val="00DE42D4"/>
    <w:rsid w:val="00E132F5"/>
    <w:rsid w:val="00E27CE0"/>
    <w:rsid w:val="00E45F48"/>
    <w:rsid w:val="00E47F71"/>
    <w:rsid w:val="00E51D13"/>
    <w:rsid w:val="00E60578"/>
    <w:rsid w:val="00E72617"/>
    <w:rsid w:val="00E72ADE"/>
    <w:rsid w:val="00EA29BC"/>
    <w:rsid w:val="00EA560F"/>
    <w:rsid w:val="00EC012E"/>
    <w:rsid w:val="00EC4741"/>
    <w:rsid w:val="00ED1E8A"/>
    <w:rsid w:val="00EF40C5"/>
    <w:rsid w:val="00EF62A1"/>
    <w:rsid w:val="00F11730"/>
    <w:rsid w:val="00F210A3"/>
    <w:rsid w:val="00F61EF3"/>
    <w:rsid w:val="00F6264B"/>
    <w:rsid w:val="00F753DD"/>
    <w:rsid w:val="00F775B8"/>
    <w:rsid w:val="00F77859"/>
    <w:rsid w:val="00F83E34"/>
    <w:rsid w:val="00F92AB9"/>
    <w:rsid w:val="00F965DA"/>
    <w:rsid w:val="00FA4F73"/>
    <w:rsid w:val="00FC0C6A"/>
    <w:rsid w:val="00FF2089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905E1F-33A4-47B6-A24D-2C98134F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48"/>
    <w:rPr>
      <w:sz w:val="24"/>
      <w:szCs w:val="24"/>
    </w:rPr>
  </w:style>
  <w:style w:type="paragraph" w:styleId="1">
    <w:name w:val="heading 1"/>
    <w:basedOn w:val="a"/>
    <w:next w:val="a"/>
    <w:qFormat/>
    <w:rsid w:val="00E45F48"/>
    <w:pPr>
      <w:keepNext/>
      <w:tabs>
        <w:tab w:val="left" w:pos="5670"/>
      </w:tabs>
      <w:spacing w:before="18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5F48"/>
    <w:pPr>
      <w:keepNext/>
      <w:tabs>
        <w:tab w:val="left" w:pos="1080"/>
      </w:tabs>
      <w:jc w:val="center"/>
      <w:outlineLvl w:val="1"/>
    </w:pPr>
    <w:rPr>
      <w:i/>
      <w:sz w:val="20"/>
    </w:rPr>
  </w:style>
  <w:style w:type="paragraph" w:styleId="3">
    <w:name w:val="heading 3"/>
    <w:basedOn w:val="a"/>
    <w:next w:val="a"/>
    <w:qFormat/>
    <w:rsid w:val="00E45F48"/>
    <w:pPr>
      <w:keepNext/>
      <w:jc w:val="center"/>
      <w:outlineLvl w:val="2"/>
    </w:pPr>
    <w:rPr>
      <w:b/>
      <w:sz w:val="40"/>
    </w:rPr>
  </w:style>
  <w:style w:type="paragraph" w:styleId="8">
    <w:name w:val="heading 8"/>
    <w:basedOn w:val="a"/>
    <w:next w:val="a"/>
    <w:qFormat/>
    <w:rsid w:val="00E45F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F48"/>
    <w:pPr>
      <w:spacing w:line="216" w:lineRule="auto"/>
      <w:jc w:val="center"/>
    </w:pPr>
    <w:rPr>
      <w:sz w:val="20"/>
    </w:rPr>
  </w:style>
  <w:style w:type="paragraph" w:customStyle="1" w:styleId="a4">
    <w:name w:val="Обычный.Название подразделения"/>
    <w:rsid w:val="00E45F48"/>
    <w:rPr>
      <w:rFonts w:ascii="SchoolBook" w:hAnsi="SchoolBook"/>
      <w:sz w:val="28"/>
    </w:rPr>
  </w:style>
  <w:style w:type="paragraph" w:styleId="a5">
    <w:name w:val="Title"/>
    <w:basedOn w:val="a"/>
    <w:qFormat/>
    <w:rsid w:val="00E45F48"/>
    <w:pPr>
      <w:jc w:val="center"/>
    </w:pPr>
    <w:rPr>
      <w:sz w:val="28"/>
    </w:rPr>
  </w:style>
  <w:style w:type="character" w:styleId="a6">
    <w:name w:val="Hyperlink"/>
    <w:uiPriority w:val="99"/>
    <w:unhideWhenUsed/>
    <w:rsid w:val="006641E3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9804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048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5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link w:val="ab"/>
    <w:uiPriority w:val="34"/>
    <w:qFormat/>
    <w:rsid w:val="003115B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FR3">
    <w:name w:val="FR3"/>
    <w:rsid w:val="003115B2"/>
    <w:pPr>
      <w:widowControl w:val="0"/>
      <w:autoSpaceDE w:val="0"/>
      <w:autoSpaceDN w:val="0"/>
      <w:adjustRightInd w:val="0"/>
      <w:spacing w:before="180"/>
      <w:ind w:left="40"/>
    </w:pPr>
    <w:rPr>
      <w:rFonts w:ascii="Arial" w:hAnsi="Arial" w:cs="Arial"/>
      <w:b/>
      <w:bCs/>
      <w:sz w:val="32"/>
      <w:szCs w:val="32"/>
    </w:rPr>
  </w:style>
  <w:style w:type="character" w:customStyle="1" w:styleId="tekstlid">
    <w:name w:val="tekstlid"/>
    <w:uiPriority w:val="99"/>
    <w:rsid w:val="00321F02"/>
  </w:style>
  <w:style w:type="paragraph" w:customStyle="1" w:styleId="ac">
    <w:name w:val="А_основной"/>
    <w:basedOn w:val="a"/>
    <w:link w:val="ad"/>
    <w:qFormat/>
    <w:rsid w:val="00F753D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link w:val="ac"/>
    <w:rsid w:val="00F753DD"/>
    <w:rPr>
      <w:rFonts w:eastAsia="Calibri"/>
      <w:sz w:val="28"/>
      <w:szCs w:val="28"/>
      <w:lang w:eastAsia="en-US"/>
    </w:rPr>
  </w:style>
  <w:style w:type="paragraph" w:styleId="ae">
    <w:name w:val="footnote text"/>
    <w:aliases w:val="Знак6,F1"/>
    <w:basedOn w:val="a"/>
    <w:link w:val="af"/>
    <w:unhideWhenUsed/>
    <w:rsid w:val="00F753DD"/>
    <w:pPr>
      <w:widowControl w:val="0"/>
      <w:ind w:firstLine="400"/>
      <w:jc w:val="both"/>
    </w:pPr>
  </w:style>
  <w:style w:type="character" w:customStyle="1" w:styleId="af">
    <w:name w:val="Текст сноски Знак"/>
    <w:aliases w:val="Знак6 Знак,F1 Знак"/>
    <w:basedOn w:val="a0"/>
    <w:link w:val="ae"/>
    <w:rsid w:val="00F753DD"/>
    <w:rPr>
      <w:sz w:val="24"/>
      <w:szCs w:val="24"/>
    </w:rPr>
  </w:style>
  <w:style w:type="character" w:styleId="af0">
    <w:name w:val="footnote reference"/>
    <w:semiHidden/>
    <w:rsid w:val="00F753DD"/>
    <w:rPr>
      <w:vertAlign w:val="superscript"/>
    </w:rPr>
  </w:style>
  <w:style w:type="paragraph" w:styleId="30">
    <w:name w:val="Body Text Indent 3"/>
    <w:basedOn w:val="a"/>
    <w:link w:val="31"/>
    <w:semiHidden/>
    <w:rsid w:val="00F753DD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F753DD"/>
    <w:rPr>
      <w:rFonts w:ascii="Calibri" w:hAnsi="Calibri" w:cs="Calibri"/>
      <w:sz w:val="16"/>
      <w:szCs w:val="16"/>
    </w:rPr>
  </w:style>
  <w:style w:type="paragraph" w:styleId="af1">
    <w:name w:val="footer"/>
    <w:basedOn w:val="a"/>
    <w:link w:val="af2"/>
    <w:rsid w:val="00F753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753DD"/>
    <w:rPr>
      <w:sz w:val="24"/>
      <w:szCs w:val="24"/>
    </w:rPr>
  </w:style>
  <w:style w:type="character" w:styleId="af3">
    <w:name w:val="page number"/>
    <w:basedOn w:val="a0"/>
    <w:rsid w:val="00F753DD"/>
  </w:style>
  <w:style w:type="paragraph" w:styleId="af4">
    <w:name w:val="annotation text"/>
    <w:basedOn w:val="a"/>
    <w:link w:val="af5"/>
    <w:rsid w:val="00F753D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753DD"/>
  </w:style>
  <w:style w:type="paragraph" w:styleId="af6">
    <w:name w:val="annotation subject"/>
    <w:basedOn w:val="af4"/>
    <w:next w:val="af4"/>
    <w:link w:val="af7"/>
    <w:rsid w:val="00F753DD"/>
    <w:rPr>
      <w:b/>
      <w:bCs/>
    </w:rPr>
  </w:style>
  <w:style w:type="character" w:customStyle="1" w:styleId="af7">
    <w:name w:val="Тема примечания Знак"/>
    <w:basedOn w:val="af5"/>
    <w:link w:val="af6"/>
    <w:rsid w:val="00F753DD"/>
    <w:rPr>
      <w:b/>
      <w:bCs/>
    </w:rPr>
  </w:style>
  <w:style w:type="paragraph" w:styleId="af8">
    <w:name w:val="header"/>
    <w:basedOn w:val="a"/>
    <w:link w:val="af9"/>
    <w:rsid w:val="00F753D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F753DD"/>
    <w:rPr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F753DD"/>
    <w:rPr>
      <w:rFonts w:ascii="Calibri" w:hAnsi="Calibri" w:cs="Calibri"/>
      <w:sz w:val="22"/>
      <w:szCs w:val="22"/>
    </w:rPr>
  </w:style>
  <w:style w:type="paragraph" w:customStyle="1" w:styleId="10">
    <w:name w:val="Абзац списка1"/>
    <w:basedOn w:val="a"/>
    <w:link w:val="ListParagraphChar"/>
    <w:rsid w:val="00F753DD"/>
    <w:pPr>
      <w:ind w:left="720"/>
    </w:pPr>
    <w:rPr>
      <w:rFonts w:ascii="Calibri" w:hAnsi="Calibri"/>
    </w:rPr>
  </w:style>
  <w:style w:type="character" w:customStyle="1" w:styleId="ListParagraphChar">
    <w:name w:val="List Paragraph Char"/>
    <w:link w:val="10"/>
    <w:locked/>
    <w:rsid w:val="00F753DD"/>
    <w:rPr>
      <w:rFonts w:ascii="Calibri" w:hAnsi="Calibri"/>
      <w:sz w:val="24"/>
      <w:szCs w:val="24"/>
    </w:rPr>
  </w:style>
  <w:style w:type="paragraph" w:styleId="afa">
    <w:name w:val="Body Text Indent"/>
    <w:basedOn w:val="a"/>
    <w:link w:val="afb"/>
    <w:rsid w:val="00F753D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753DD"/>
    <w:rPr>
      <w:sz w:val="24"/>
      <w:szCs w:val="24"/>
    </w:rPr>
  </w:style>
  <w:style w:type="character" w:customStyle="1" w:styleId="FontStyle63">
    <w:name w:val="Font Style63"/>
    <w:basedOn w:val="a0"/>
    <w:rsid w:val="00F753D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F753DD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0210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metodicheskoe-prostranstvo/nachalnaya-shkola/inklyuzivnoe-obrazovanie/normativno-pravovaya-dokumentatsiya/statya-87-federalnogo-zakona-rossijskoj-federatsii-ot-29-dekabrya-2012-g-273-fz-ob-obrazovani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smetod.ru/files/metod/odnknr/metod/odnknr_integr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metod.ru/metodicheskoe-prostranstvo/nachalnaya-shkola/inklyuzivnoe-obrazovanie/normativno-pravovaya-dokumentatsiya/pismo-minobrnauki-rossii-ot-31-03-2015-g-08-461-o-napravlenii-reglamenta-vybora-modulej-kurs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metod.ru/files/metod/odnknr/umk/perechen_uchebnih_posobij_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metodicheskoe-prostranstvo/nachalnaya-shkola/inklyuzivnoe-obrazovanie/normativno-pravovaya-dokumentatsiya/pismo-minobrnauki-rossii-ot-25-05-2015-g-08-761-ob-izuchenii-predmetnykh-oblastej-osnovy-reli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405A-6095-46DD-89FF-75262D78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</Company>
  <LinksUpToDate>false</LinksUpToDate>
  <CharactersWithSpaces>5641</CharactersWithSpaces>
  <SharedDoc>false</SharedDoc>
  <HLinks>
    <vt:vector size="6" baseType="variant">
      <vt:variant>
        <vt:i4>68681827</vt:i4>
      </vt:variant>
      <vt:variant>
        <vt:i4>0</vt:i4>
      </vt:variant>
      <vt:variant>
        <vt:i4>0</vt:i4>
      </vt:variant>
      <vt:variant>
        <vt:i4>5</vt:i4>
      </vt:variant>
      <vt:variant>
        <vt:lpwstr>mailto:оbr@repron.ru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PERUN</dc:creator>
  <cp:lastModifiedBy>школа</cp:lastModifiedBy>
  <cp:revision>6</cp:revision>
  <cp:lastPrinted>2016-05-25T04:54:00Z</cp:lastPrinted>
  <dcterms:created xsi:type="dcterms:W3CDTF">2016-09-14T09:25:00Z</dcterms:created>
  <dcterms:modified xsi:type="dcterms:W3CDTF">2019-02-21T17:59:00Z</dcterms:modified>
</cp:coreProperties>
</file>