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12B03" w:rsidTr="00B12B03">
        <w:trPr>
          <w:trHeight w:val="15"/>
          <w:tblCellSpacing w:w="0" w:type="dxa"/>
        </w:trPr>
        <w:tc>
          <w:tcPr>
            <w:tcW w:w="9922" w:type="dxa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B12B0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12B03" w:rsidRDefault="00B12B03"/>
              </w:tc>
            </w:tr>
          </w:tbl>
          <w:p w:rsidR="00B12B03" w:rsidRDefault="00B12B03">
            <w:pPr>
              <w:spacing w:line="930" w:lineRule="atLeast"/>
              <w:rPr>
                <w:rFonts w:ascii="Arial" w:eastAsia="Times New Roman" w:hAnsi="Arial" w:cs="Arial"/>
                <w:b/>
                <w:bCs/>
                <w:color w:val="000000"/>
                <w:sz w:val="93"/>
                <w:szCs w:val="9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93"/>
                <w:szCs w:val="93"/>
                <w:lang w:eastAsia="ru-RU"/>
              </w:rPr>
              <w:t>Итоговое сочинение (изложение)</w:t>
            </w:r>
          </w:p>
          <w:p w:rsidR="00B12B03" w:rsidRDefault="00B1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hyperlink r:id="rId4" w:tgtFrame="_blank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1E7B84"/>
                  <w:sz w:val="30"/>
                  <w:szCs w:val="30"/>
                  <w:bdr w:val="none" w:sz="0" w:space="0" w:color="auto" w:frame="1"/>
                  <w:lang w:eastAsia="ru-RU"/>
                </w:rPr>
                <w:t xml:space="preserve">Письмо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b/>
                  <w:bCs/>
                  <w:color w:val="1E7B84"/>
                  <w:sz w:val="30"/>
                  <w:szCs w:val="30"/>
                  <w:bdr w:val="none" w:sz="0" w:space="0" w:color="auto" w:frame="1"/>
                  <w:lang w:eastAsia="ru-RU"/>
                </w:rPr>
                <w:t>Рособрнадзора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b/>
                  <w:bCs/>
                  <w:color w:val="1E7B84"/>
                  <w:sz w:val="30"/>
                  <w:szCs w:val="30"/>
                  <w:bdr w:val="none" w:sz="0" w:space="0" w:color="auto" w:frame="1"/>
                  <w:lang w:eastAsia="ru-RU"/>
                </w:rPr>
                <w:t xml:space="preserve"> №04-416 от 26.10.2021 о направлении методических документов, рекомендуемых при организации и проведении итогового сочинения (изложения) в 2021/22 учебном году</w:t>
              </w:r>
            </w:hyperlink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hyperlink r:id="rId5" w:tgtFrame="_blank" w:history="1">
              <w:r>
                <w:rPr>
                  <w:rStyle w:val="a3"/>
                  <w:rFonts w:ascii="Arial" w:eastAsia="Times New Roman" w:hAnsi="Arial" w:cs="Arial"/>
                  <w:color w:val="1E7B84"/>
                  <w:sz w:val="30"/>
                  <w:szCs w:val="30"/>
                  <w:bdr w:val="none" w:sz="0" w:space="0" w:color="auto" w:frame="1"/>
                  <w:lang w:eastAsia="ru-RU"/>
                </w:rPr>
                <w:t>1. Методические рекомендации по организации и проведению итогового сочинения (изложения) в 2021/22 учебном году</w:t>
              </w:r>
            </w:hyperlink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hyperlink r:id="rId6" w:tgtFrame="_blank" w:history="1">
              <w:r>
                <w:rPr>
                  <w:rStyle w:val="a3"/>
                  <w:rFonts w:ascii="Arial" w:eastAsia="Times New Roman" w:hAnsi="Arial" w:cs="Arial"/>
                  <w:color w:val="1E7B84"/>
                  <w:sz w:val="30"/>
                  <w:szCs w:val="30"/>
                  <w:bdr w:val="none" w:sz="0" w:space="0" w:color="auto" w:frame="1"/>
                  <w:lang w:eastAsia="ru-RU"/>
                </w:rPr>
                <w:t>2. Правила заполнения бланков итогового сочинения (изложения) в 2021/22 учебном году</w:t>
              </w:r>
            </w:hyperlink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hyperlink r:id="rId7" w:tgtFrame="_blank" w:history="1">
              <w:r>
                <w:rPr>
                  <w:rStyle w:val="a3"/>
                  <w:rFonts w:ascii="Arial" w:eastAsia="Times New Roman" w:hAnsi="Arial" w:cs="Arial"/>
                  <w:color w:val="1E7B84"/>
                  <w:sz w:val="30"/>
                  <w:szCs w:val="30"/>
                  <w:bdr w:val="none" w:sz="0" w:space="0" w:color="auto" w:frame="1"/>
                  <w:lang w:eastAsia="ru-RU"/>
                </w:rPr>
                <w:t>3. Сборник отчетных форм для проведения итогового сочинения (изложения) в 2021/22 учебном году</w:t>
              </w:r>
            </w:hyperlink>
          </w:p>
          <w:p w:rsidR="00B12B03" w:rsidRDefault="00B1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Утверждены тематические направления итогового сочинения 2021/22 учебного года: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1. Человек путешествующий: дорога в жизни человека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2. Цивилизация и технологии — спасение, вызов или трагедия? 3. Преступление и наказание — вечная тема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4. Книга (музыка, спектакль, фильм) — про меня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5. Кому на Руси жить хорошо? — вопрос гражданина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Комментарий к открытым тематическим направлениям итогового сочинения 2021/2022 учебный год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1. Человек путешествующий: дорога в жизни человека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Тематическое направление нацеливает выпускника на размышление о дороге: реальной, воображаемой, книжной.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 xml:space="preserve">Выпускник сможет написать о личном опыте путешествий и путевых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 xml:space="preserve">Обращение к художественной, философской, психологической, краеведческой, научной литературе, мемуарам, дневникам,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травелогам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2. Цивилизация и технологии — спасение, вызов или трагедия?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в том числе к жанрам научной фантастики, утопии и антиутопии.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3. Преступление и наказание — вечная тема.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4. Книга (музыка, спектакль, фильм) — про меня.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 xml:space="preserve">Высказываясь о произведении искусства с опорой на собственный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  <w:t>5. Кому на Руси жить хорошо? — вопрос гражданина.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      </w:r>
          </w:p>
        </w:tc>
      </w:tr>
    </w:tbl>
    <w:p w:rsidR="00B12B03" w:rsidRDefault="00B12B03" w:rsidP="00B12B03"/>
    <w:p w:rsidR="00173665" w:rsidRDefault="00173665">
      <w:bookmarkStart w:id="0" w:name="_GoBack"/>
      <w:bookmarkEnd w:id="0"/>
    </w:p>
    <w:sectPr w:rsidR="0017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ED"/>
    <w:rsid w:val="00173665"/>
    <w:rsid w:val="003345ED"/>
    <w:rsid w:val="00B1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2E51-44F2-4831-8DEC-143920E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3_Sbornik_otchetnykh_form_2021-22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2_Pravila_zapolneniya_blankov_it_soch_izl_v_2021_22_uch_godu.pdf" TargetMode="External"/><Relationship Id="rId5" Type="http://schemas.openxmlformats.org/officeDocument/2006/relationships/hyperlink" Target="https://doc.fipi.ru/itogovoe-sochinenie/1_MR_po_organizatsii_i_provedeniyu_itogovogo_sochineniya_izloyeniya_v.pdf" TargetMode="External"/><Relationship Id="rId4" Type="http://schemas.openxmlformats.org/officeDocument/2006/relationships/hyperlink" Target="https://doc.fipi.ru/itogovoe-sochinenie/Pismo_Rosobrnadzora_ot_26_10_21_04_416_O_napravlenii_MR_po_sochineniy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2021-11-01T11:36:00Z</dcterms:created>
  <dcterms:modified xsi:type="dcterms:W3CDTF">2021-11-01T11:36:00Z</dcterms:modified>
</cp:coreProperties>
</file>