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174" w:type="dxa"/>
        <w:tblInd w:w="64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</w:tblGrid>
      <w:tr w:rsidR="00825315" w:rsidTr="00825315">
        <w:trPr>
          <w:trHeight w:val="1265"/>
        </w:trPr>
        <w:tc>
          <w:tcPr>
            <w:tcW w:w="3174" w:type="dxa"/>
          </w:tcPr>
          <w:p w:rsidR="00825315" w:rsidRDefault="00825315" w:rsidP="00825315">
            <w:pPr>
              <w:rPr>
                <w:rFonts w:ascii="Times New Roman" w:hAnsi="Times New Roman" w:cs="Times New Roman"/>
              </w:rPr>
            </w:pPr>
            <w:r w:rsidRPr="00C82A73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  <w:r w:rsidRPr="00C82A73">
              <w:rPr>
                <w:rFonts w:ascii="Times New Roman" w:hAnsi="Times New Roman" w:cs="Times New Roman"/>
              </w:rPr>
              <w:t xml:space="preserve">: </w:t>
            </w:r>
          </w:p>
          <w:p w:rsidR="00825315" w:rsidRDefault="00825315" w:rsidP="00825315">
            <w:pPr>
              <w:rPr>
                <w:rFonts w:ascii="Times New Roman" w:hAnsi="Times New Roman" w:cs="Times New Roman"/>
              </w:rPr>
            </w:pPr>
          </w:p>
          <w:p w:rsidR="00825315" w:rsidRPr="00C82A73" w:rsidRDefault="00825315" w:rsidP="0082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приказом </w:t>
            </w:r>
            <w:r w:rsidRPr="00C82A73">
              <w:rPr>
                <w:rFonts w:ascii="Times New Roman" w:hAnsi="Times New Roman" w:cs="Times New Roman"/>
              </w:rPr>
              <w:t>отдела по образованию</w:t>
            </w:r>
          </w:p>
          <w:p w:rsidR="00825315" w:rsidRDefault="00825315" w:rsidP="00825315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_____________№_______</w:t>
            </w:r>
          </w:p>
        </w:tc>
      </w:tr>
    </w:tbl>
    <w:p w:rsidR="00825315" w:rsidRDefault="00825315" w:rsidP="00517F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4565" w:rsidRPr="00825315" w:rsidRDefault="00517F6D" w:rsidP="00825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315">
        <w:rPr>
          <w:rFonts w:ascii="Times New Roman" w:hAnsi="Times New Roman" w:cs="Times New Roman"/>
          <w:sz w:val="28"/>
          <w:szCs w:val="28"/>
        </w:rPr>
        <w:t>ПОЛОЖЕНИЕ</w:t>
      </w:r>
    </w:p>
    <w:p w:rsidR="00FC063F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25315">
        <w:rPr>
          <w:rFonts w:ascii="Times New Roman" w:hAnsi="Times New Roman" w:cs="Times New Roman"/>
          <w:sz w:val="28"/>
          <w:szCs w:val="28"/>
        </w:rPr>
        <w:t xml:space="preserve">О проведение </w:t>
      </w:r>
      <w:r w:rsidR="00825315" w:rsidRPr="00825315">
        <w:rPr>
          <w:rFonts w:ascii="Times New Roman" w:hAnsi="Times New Roman" w:cs="Times New Roman"/>
          <w:sz w:val="28"/>
          <w:szCs w:val="28"/>
        </w:rPr>
        <w:t>соревнований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25315">
        <w:rPr>
          <w:rFonts w:ascii="Times New Roman" w:hAnsi="Times New Roman" w:cs="Times New Roman"/>
          <w:sz w:val="28"/>
          <w:szCs w:val="28"/>
        </w:rPr>
        <w:t xml:space="preserve"> по настольному теннису среди юношей и девушек 200</w:t>
      </w:r>
      <w:r w:rsidR="00825315" w:rsidRPr="00825315">
        <w:rPr>
          <w:rFonts w:ascii="Times New Roman" w:hAnsi="Times New Roman" w:cs="Times New Roman"/>
          <w:sz w:val="28"/>
          <w:szCs w:val="28"/>
        </w:rPr>
        <w:t>6</w:t>
      </w:r>
      <w:r w:rsidRPr="00825315">
        <w:rPr>
          <w:rFonts w:ascii="Times New Roman" w:hAnsi="Times New Roman" w:cs="Times New Roman"/>
          <w:sz w:val="28"/>
          <w:szCs w:val="28"/>
        </w:rPr>
        <w:t>-200</w:t>
      </w:r>
      <w:r w:rsidR="00825315" w:rsidRPr="0082531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825315">
        <w:rPr>
          <w:rFonts w:ascii="Times New Roman" w:hAnsi="Times New Roman" w:cs="Times New Roman"/>
          <w:sz w:val="28"/>
          <w:szCs w:val="28"/>
        </w:rPr>
        <w:t xml:space="preserve"> г.р.</w:t>
      </w:r>
      <w:r w:rsidR="002F36C6" w:rsidRPr="00825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F6D" w:rsidRDefault="00517F6D" w:rsidP="00517F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hAnsi="Times New Roman" w:cs="Times New Roman"/>
          <w:sz w:val="24"/>
          <w:szCs w:val="24"/>
        </w:rPr>
        <w:t xml:space="preserve"> </w:t>
      </w: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Цели и задачи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жизни;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молодежи и подростков к занятиям физической культурой;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настольного тенниса в сельской местности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и патриотическое воспитание молодежи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учащихся </w:t>
      </w:r>
      <w:proofErr w:type="spell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сборной команды </w:t>
      </w:r>
      <w:proofErr w:type="spell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Руководство проведением соревнований, судейство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Общее руководство и проведение соревнований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по образованию администрации </w:t>
      </w:r>
      <w:proofErr w:type="spell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МКУ ДО «ЦДО».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Судейство:  судейская</w:t>
      </w:r>
      <w:proofErr w:type="gram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коллегия  из числа тренеров –преподавателей 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ДО «ЦДО»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учителей физической культуры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Сроки и место проведения соревнований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.Соревнования</w:t>
      </w:r>
      <w:proofErr w:type="gram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 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марта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базе СОК «Победа» с.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Репьевка  </w:t>
      </w:r>
    </w:p>
    <w:p w:rsidR="00517F6D" w:rsidRPr="00825315" w:rsidRDefault="00814FE6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proofErr w:type="gram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  в</w:t>
      </w:r>
      <w:proofErr w:type="gram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17F6D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Настоящее положение является основанием для командирования спортсменов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сборных команд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</w:t>
      </w:r>
      <w:proofErr w:type="spell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Финансовые расходы.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1.Расходы</w:t>
      </w:r>
      <w:proofErr w:type="gram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участием команд в соревнованиях,  проездом несут командирующие организации.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5.Безопастность участников соревнований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Соревнования проводятся на объектах спорта отвечающих требованиям соответствующих нормативных правовых актов, действующих на территории Российской федерации и </w:t>
      </w:r>
      <w:proofErr w:type="gram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 на</w:t>
      </w:r>
      <w:proofErr w:type="gram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общественного порядка  и безопасности участников и зрителей.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5.2 Ответственность за безопасность уча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стников несут ответственные лица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назначенные в образовательных учреждениях.  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соревнований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 участию в сор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евновании допускаются учащиеся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</w:t>
      </w:r>
      <w:proofErr w:type="spell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</w:t>
      </w:r>
      <w:r w:rsidR="00825315"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6-2008</w:t>
      </w: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рождения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Состав команды от образовательного учреждения 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4 юноши и 4 девушки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проведения: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Соревнования проводятся в соответствии с правилами соревнований по видам спорта, </w:t>
      </w:r>
      <w:proofErr w:type="gram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  Министерством</w:t>
      </w:r>
      <w:proofErr w:type="gram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 Российской Федерации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определяются в личном зачете для юношей и девушек.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proofErr w:type="gramStart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3.Порядок</w:t>
      </w:r>
      <w:proofErr w:type="gramEnd"/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соревнований определяется судейской коллегией в день соревнования исходя из количества участников.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сроки подачи заявок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9.1.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Заявки,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подаются в МКУ ДО «Центр дополнительного образования» 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марта 2021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517F6D" w:rsidRPr="00825315" w:rsidRDefault="00517F6D" w:rsidP="00825315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Команды 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предоставившие заявки,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заполненные в установленной форме </w:t>
      </w:r>
      <w:r w:rsidR="00825315"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соревнованиям,</w:t>
      </w:r>
      <w:r w:rsidRPr="0082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допускаются</w:t>
      </w:r>
    </w:p>
    <w:p w:rsidR="00825315" w:rsidRPr="00825315" w:rsidRDefault="00825315" w:rsidP="00517F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315" w:rsidRDefault="00517F6D" w:rsidP="00517F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ОРГКОМИТЕТ  </w:t>
      </w:r>
    </w:p>
    <w:p w:rsidR="00517F6D" w:rsidRPr="00825315" w:rsidRDefault="00825315" w:rsidP="00517F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17F6D"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елефон для справок </w:t>
      </w:r>
    </w:p>
    <w:p w:rsidR="00FC063F" w:rsidRPr="00825315" w:rsidRDefault="00825315" w:rsidP="00517F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89042122480</w:t>
      </w:r>
    </w:p>
    <w:p w:rsidR="00C82A73" w:rsidRPr="00825315" w:rsidRDefault="00C82A73" w:rsidP="00C82A73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C82A73" w:rsidRPr="00825315" w:rsidSect="00825315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8E"/>
    <w:rsid w:val="002F36C6"/>
    <w:rsid w:val="00517F6D"/>
    <w:rsid w:val="00596CA2"/>
    <w:rsid w:val="00814FE6"/>
    <w:rsid w:val="00825315"/>
    <w:rsid w:val="0087789A"/>
    <w:rsid w:val="00B44565"/>
    <w:rsid w:val="00C82A73"/>
    <w:rsid w:val="00DA6F8E"/>
    <w:rsid w:val="00F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7804"/>
  <w15:docId w15:val="{7B8A38BB-C55A-4E7D-B03E-D6C995DC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ПК</cp:lastModifiedBy>
  <cp:revision>1</cp:revision>
  <dcterms:created xsi:type="dcterms:W3CDTF">2018-10-15T06:20:00Z</dcterms:created>
  <dcterms:modified xsi:type="dcterms:W3CDTF">2021-03-16T07:27:00Z</dcterms:modified>
</cp:coreProperties>
</file>