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C" w:rsidRPr="00997208" w:rsidRDefault="00E2439C" w:rsidP="00E2439C">
      <w:pPr>
        <w:spacing w:after="0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7208">
        <w:rPr>
          <w:rFonts w:ascii="Times New Roman" w:hAnsi="Times New Roman"/>
          <w:b/>
        </w:rPr>
        <w:t>МБОУ «</w:t>
      </w:r>
      <w:proofErr w:type="spellStart"/>
      <w:r w:rsidRPr="00997208">
        <w:rPr>
          <w:rFonts w:ascii="Times New Roman" w:hAnsi="Times New Roman"/>
          <w:b/>
        </w:rPr>
        <w:t>Краснолипьевская</w:t>
      </w:r>
      <w:proofErr w:type="spellEnd"/>
      <w:r w:rsidRPr="00997208">
        <w:rPr>
          <w:rFonts w:ascii="Times New Roman" w:hAnsi="Times New Roman"/>
          <w:b/>
        </w:rPr>
        <w:t xml:space="preserve"> школа»</w:t>
      </w:r>
    </w:p>
    <w:p w:rsidR="00E2439C" w:rsidRPr="00997208" w:rsidRDefault="00E2439C" w:rsidP="00E2439C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997208">
        <w:rPr>
          <w:rFonts w:ascii="Times New Roman" w:hAnsi="Times New Roman"/>
          <w:b/>
        </w:rPr>
        <w:t>Репьевский</w:t>
      </w:r>
      <w:proofErr w:type="spellEnd"/>
      <w:r w:rsidRPr="00997208">
        <w:rPr>
          <w:rFonts w:ascii="Times New Roman" w:hAnsi="Times New Roman"/>
          <w:b/>
        </w:rPr>
        <w:t xml:space="preserve"> муниципальный район</w:t>
      </w:r>
      <w:bookmarkStart w:id="0" w:name="_GoBack"/>
      <w:bookmarkEnd w:id="0"/>
    </w:p>
    <w:p w:rsidR="00E2439C" w:rsidRPr="00997208" w:rsidRDefault="00E2439C" w:rsidP="00E2439C">
      <w:pPr>
        <w:spacing w:after="0"/>
        <w:jc w:val="center"/>
        <w:rPr>
          <w:rFonts w:ascii="Times New Roman" w:hAnsi="Times New Roman"/>
          <w:b/>
        </w:rPr>
      </w:pPr>
      <w:r w:rsidRPr="00997208">
        <w:rPr>
          <w:rFonts w:ascii="Times New Roman" w:hAnsi="Times New Roman"/>
          <w:b/>
        </w:rPr>
        <w:t>Воронежская область</w:t>
      </w:r>
    </w:p>
    <w:p w:rsidR="00E2439C" w:rsidRPr="00997208" w:rsidRDefault="00E2439C" w:rsidP="00E2439C">
      <w:pPr>
        <w:spacing w:after="0"/>
        <w:jc w:val="center"/>
        <w:rPr>
          <w:rFonts w:ascii="Times New Roman" w:hAnsi="Times New Roman"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hAnsi="Times New Roman"/>
        </w:rPr>
      </w:pPr>
    </w:p>
    <w:p w:rsidR="00E2439C" w:rsidRPr="00997208" w:rsidRDefault="000867A0" w:rsidP="00E243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80CB11" wp14:editId="40FB2337">
            <wp:simplePos x="0" y="0"/>
            <wp:positionH relativeFrom="column">
              <wp:posOffset>3339465</wp:posOffset>
            </wp:positionH>
            <wp:positionV relativeFrom="paragraph">
              <wp:posOffset>118110</wp:posOffset>
            </wp:positionV>
            <wp:extent cx="1943100" cy="171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337"/>
        <w:gridCol w:w="3097"/>
      </w:tblGrid>
      <w:tr w:rsidR="00E2439C" w:rsidRPr="00997208" w:rsidTr="00AC796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997208">
              <w:rPr>
                <w:rFonts w:ascii="Times New Roman" w:hAnsi="Times New Roman"/>
              </w:rPr>
              <w:t xml:space="preserve">«Рассмотрено» 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 xml:space="preserve">«Согласовано» 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«Утверждаю»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439C" w:rsidRPr="00997208" w:rsidTr="00AC7963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Протокол №1</w:t>
            </w:r>
            <w:r>
              <w:rPr>
                <w:rFonts w:ascii="Times New Roman" w:hAnsi="Times New Roman"/>
              </w:rPr>
              <w:t xml:space="preserve"> от 26.08.2020 г.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________Дубровских Г.А.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Директор школы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________Арцыбашев А.А.</w:t>
            </w:r>
          </w:p>
          <w:p w:rsidR="00E2439C" w:rsidRPr="00997208" w:rsidRDefault="00E2439C" w:rsidP="00E2439C">
            <w:pPr>
              <w:spacing w:after="0"/>
              <w:jc w:val="center"/>
              <w:rPr>
                <w:rFonts w:ascii="Times New Roman" w:hAnsi="Times New Roman"/>
              </w:rPr>
            </w:pPr>
            <w:r w:rsidRPr="00997208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>80    от 26.08.2020 г.</w:t>
            </w:r>
          </w:p>
        </w:tc>
      </w:tr>
    </w:tbl>
    <w:p w:rsidR="00E2439C" w:rsidRDefault="00E2439C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rPr>
          <w:rFonts w:ascii="Times New Roman" w:eastAsia="Times New Roman" w:hAnsi="Times New Roman"/>
        </w:rPr>
      </w:pPr>
    </w:p>
    <w:p w:rsidR="007B442A" w:rsidRPr="00997208" w:rsidRDefault="007B442A" w:rsidP="00E2439C">
      <w:pPr>
        <w:spacing w:after="0"/>
        <w:rPr>
          <w:rFonts w:ascii="Times New Roman" w:eastAsia="Times New Roman" w:hAnsi="Times New Roman"/>
        </w:rPr>
      </w:pPr>
    </w:p>
    <w:p w:rsidR="00E2439C" w:rsidRPr="00997208" w:rsidRDefault="00E2439C" w:rsidP="00E2439C">
      <w:pPr>
        <w:spacing w:after="0"/>
        <w:rPr>
          <w:rFonts w:ascii="Times New Roman" w:eastAsia="Times New Roman" w:hAnsi="Times New Roman"/>
        </w:rPr>
      </w:pPr>
    </w:p>
    <w:p w:rsidR="00E2439C" w:rsidRPr="007B442A" w:rsidRDefault="00E2439C" w:rsidP="00E2439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442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B442A" w:rsidRPr="007B442A" w:rsidRDefault="007B442A" w:rsidP="007B4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42A">
        <w:rPr>
          <w:rFonts w:ascii="Times New Roman" w:hAnsi="Times New Roman" w:cs="Times New Roman"/>
          <w:b/>
          <w:sz w:val="36"/>
          <w:szCs w:val="36"/>
        </w:rPr>
        <w:t>по внеурочной деятельности центра «Точка роста»</w:t>
      </w:r>
    </w:p>
    <w:p w:rsidR="00E2439C" w:rsidRPr="007B442A" w:rsidRDefault="007B442A" w:rsidP="00E2439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B442A">
        <w:rPr>
          <w:rFonts w:ascii="Times New Roman" w:eastAsia="Times New Roman" w:hAnsi="Times New Roman"/>
          <w:b/>
          <w:sz w:val="32"/>
          <w:szCs w:val="32"/>
        </w:rPr>
        <w:t>«Шахматная гостиная</w:t>
      </w:r>
      <w:r w:rsidR="00E2439C" w:rsidRPr="007B442A">
        <w:rPr>
          <w:rFonts w:ascii="Times New Roman" w:eastAsia="Times New Roman" w:hAnsi="Times New Roman"/>
          <w:b/>
          <w:sz w:val="32"/>
          <w:szCs w:val="32"/>
        </w:rPr>
        <w:t xml:space="preserve">» </w:t>
      </w:r>
    </w:p>
    <w:p w:rsidR="00E2439C" w:rsidRDefault="007B442A" w:rsidP="00E2439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5-6</w:t>
      </w:r>
      <w:r w:rsidR="00E2439C" w:rsidRPr="00997208">
        <w:rPr>
          <w:rFonts w:ascii="Times New Roman" w:eastAsia="Times New Roman" w:hAnsi="Times New Roman"/>
          <w:b/>
        </w:rPr>
        <w:t xml:space="preserve"> классы</w:t>
      </w:r>
      <w:r>
        <w:rPr>
          <w:rFonts w:ascii="Times New Roman" w:eastAsia="Times New Roman" w:hAnsi="Times New Roman"/>
          <w:b/>
        </w:rPr>
        <w:t>, 7-9 классы</w:t>
      </w:r>
    </w:p>
    <w:p w:rsidR="007B442A" w:rsidRPr="00997208" w:rsidRDefault="007B442A" w:rsidP="00E2439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(первый год обучения)</w:t>
      </w: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2020-2021</w:t>
      </w:r>
      <w:r w:rsidRPr="00997208">
        <w:rPr>
          <w:rFonts w:ascii="Times New Roman" w:eastAsia="Times New Roman" w:hAnsi="Times New Roman"/>
          <w:b/>
        </w:rPr>
        <w:t xml:space="preserve"> учебный год             </w:t>
      </w: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E2439C" w:rsidRDefault="00E2439C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7B442A" w:rsidRDefault="007B442A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7B442A" w:rsidRPr="00997208" w:rsidRDefault="007B442A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</w:rPr>
      </w:pPr>
    </w:p>
    <w:p w:rsidR="00E2439C" w:rsidRPr="00997208" w:rsidRDefault="00E2439C" w:rsidP="00E2439C">
      <w:pPr>
        <w:spacing w:after="0"/>
        <w:jc w:val="right"/>
        <w:rPr>
          <w:rFonts w:ascii="Times New Roman" w:hAnsi="Times New Roman"/>
        </w:rPr>
      </w:pPr>
      <w:r w:rsidRPr="00997208">
        <w:rPr>
          <w:rFonts w:ascii="Times New Roman" w:hAnsi="Times New Roman"/>
        </w:rPr>
        <w:t>Составитель: учитель</w:t>
      </w:r>
    </w:p>
    <w:p w:rsidR="00E2439C" w:rsidRPr="00997208" w:rsidRDefault="00E2439C" w:rsidP="00E2439C">
      <w:pPr>
        <w:spacing w:after="0"/>
        <w:jc w:val="right"/>
        <w:rPr>
          <w:rFonts w:ascii="Times New Roman" w:hAnsi="Times New Roman"/>
        </w:rPr>
      </w:pPr>
      <w:r w:rsidRPr="00997208">
        <w:rPr>
          <w:rFonts w:ascii="Times New Roman" w:hAnsi="Times New Roman"/>
        </w:rPr>
        <w:t xml:space="preserve">физкультуры  </w:t>
      </w:r>
      <w:proofErr w:type="spellStart"/>
      <w:r w:rsidRPr="00997208">
        <w:rPr>
          <w:rFonts w:ascii="Times New Roman" w:hAnsi="Times New Roman"/>
        </w:rPr>
        <w:t>Аралов</w:t>
      </w:r>
      <w:proofErr w:type="spellEnd"/>
      <w:r w:rsidRPr="00997208">
        <w:rPr>
          <w:rFonts w:ascii="Times New Roman" w:hAnsi="Times New Roman"/>
        </w:rPr>
        <w:t xml:space="preserve"> Леонид  Васильевич</w:t>
      </w: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  <w:r w:rsidRPr="00997208">
        <w:rPr>
          <w:rFonts w:ascii="Times New Roman" w:eastAsia="Times New Roman" w:hAnsi="Times New Roman"/>
          <w:b/>
        </w:rPr>
        <w:tab/>
      </w: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  <w:r w:rsidRPr="00997208">
        <w:rPr>
          <w:rFonts w:ascii="Times New Roman" w:eastAsia="Times New Roman" w:hAnsi="Times New Roman"/>
          <w:b/>
        </w:rPr>
        <w:t>с</w:t>
      </w:r>
      <w:proofErr w:type="gramStart"/>
      <w:r w:rsidRPr="00997208">
        <w:rPr>
          <w:rFonts w:ascii="Times New Roman" w:eastAsia="Times New Roman" w:hAnsi="Times New Roman"/>
          <w:b/>
        </w:rPr>
        <w:t>.К</w:t>
      </w:r>
      <w:proofErr w:type="gramEnd"/>
      <w:r w:rsidRPr="00997208">
        <w:rPr>
          <w:rFonts w:ascii="Times New Roman" w:eastAsia="Times New Roman" w:hAnsi="Times New Roman"/>
          <w:b/>
        </w:rPr>
        <w:t>раснолипье</w:t>
      </w:r>
    </w:p>
    <w:p w:rsidR="00E2439C" w:rsidRPr="00997208" w:rsidRDefault="00E2439C" w:rsidP="00E2439C">
      <w:pPr>
        <w:spacing w:after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2020</w:t>
      </w:r>
      <w:r w:rsidRPr="00997208">
        <w:rPr>
          <w:rFonts w:ascii="Times New Roman" w:eastAsia="Times New Roman" w:hAnsi="Times New Roman"/>
          <w:b/>
        </w:rPr>
        <w:t xml:space="preserve">  год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2439C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Рабочая программа дополнительного образования «Шахматы» составлена на основе нормативно - правовой базы: - Федеральный закон от 29.12.2012 г. № 273-ФЗ «Об образовании в Российской Федерации» (редакция от 23.07.2013). - Типовые положения об общеобразовательном учреждении разных типов (Постановления Правительства РФ); - Приказ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образования»; - 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26 ноября 2010 года № 1241, зарегистрированный Минюстом России 4 февраля 2011 года № 19707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части учебного плана, формируемой участниками образовательного процесса);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22 сентября 2011 года № 2357, зарегистрированный Минюстом России 12 декабря 2011 года № 22540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(о количестве учебных занятий за 4 учебных года);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 xml:space="preserve"> - Примерная основная образовательная программа начального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(протокол заседания от 24-25 июля 2010г. № 1); - Постановление Главного государственного санитарного врача Российской Федерации от 29 декабря 2010 № 189 г. Москва «Об утверждении СанПиН 2.4.2.2821 -10 «Санитарн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 - Письмо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образования»; - Устав ОУ. Программа разработана в соответствии с программой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«Шахматы – школе»</w:t>
      </w:r>
      <w:r w:rsidRPr="00E2439C">
        <w:rPr>
          <w:rFonts w:ascii="Times New Roman" w:hAnsi="Times New Roman" w:cs="Times New Roman"/>
          <w:sz w:val="24"/>
          <w:szCs w:val="24"/>
        </w:rPr>
        <w:t xml:space="preserve">. В условиях реализации новых государственных стандартов на первый план выдвигается развивающая функция обучения, в значительной степени </w:t>
      </w:r>
      <w:r w:rsidRPr="00E2439C">
        <w:rPr>
          <w:rFonts w:ascii="Times New Roman" w:hAnsi="Times New Roman" w:cs="Times New Roman"/>
          <w:sz w:val="24"/>
          <w:szCs w:val="24"/>
        </w:rPr>
        <w:lastRenderedPageBreak/>
        <w:t>способствую</w:t>
      </w:r>
      <w:r>
        <w:rPr>
          <w:rFonts w:ascii="Times New Roman" w:hAnsi="Times New Roman" w:cs="Times New Roman"/>
          <w:sz w:val="24"/>
          <w:szCs w:val="24"/>
        </w:rPr>
        <w:t>щая становлению личности</w:t>
      </w:r>
      <w:r w:rsidRPr="00E2439C">
        <w:rPr>
          <w:rFonts w:ascii="Times New Roman" w:hAnsi="Times New Roman" w:cs="Times New Roman"/>
          <w:sz w:val="24"/>
          <w:szCs w:val="24"/>
        </w:rPr>
        <w:t xml:space="preserve"> школьников и наиболее полному раскрытию их творческих способн</w:t>
      </w:r>
      <w:r>
        <w:rPr>
          <w:rFonts w:ascii="Times New Roman" w:hAnsi="Times New Roman" w:cs="Times New Roman"/>
          <w:sz w:val="24"/>
          <w:szCs w:val="24"/>
        </w:rPr>
        <w:t xml:space="preserve">остей. Шахматы </w:t>
      </w:r>
      <w:r w:rsidRPr="00E2439C">
        <w:rPr>
          <w:rFonts w:ascii="Times New Roman" w:hAnsi="Times New Roman" w:cs="Times New Roman"/>
          <w:sz w:val="24"/>
          <w:szCs w:val="24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результатов. Цели программы:  способствов</w:t>
      </w:r>
      <w:r>
        <w:rPr>
          <w:rFonts w:ascii="Times New Roman" w:hAnsi="Times New Roman" w:cs="Times New Roman"/>
          <w:sz w:val="24"/>
          <w:szCs w:val="24"/>
        </w:rPr>
        <w:t xml:space="preserve">ать становлению личности </w:t>
      </w:r>
      <w:r w:rsidRPr="00E2439C">
        <w:rPr>
          <w:rFonts w:ascii="Times New Roman" w:hAnsi="Times New Roman" w:cs="Times New Roman"/>
          <w:sz w:val="24"/>
          <w:szCs w:val="24"/>
        </w:rPr>
        <w:t xml:space="preserve"> школьников и наиболее полному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раскрытию их творческих способностей,  реализовать многие позитивные идеи отечественных теоретиков и практиков —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сделать обучение радостным, поддерживать устойчивый интерес к знаниям. Задачи курса: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</w:t>
      </w:r>
      <w:r w:rsidRPr="00E2439C">
        <w:rPr>
          <w:rFonts w:ascii="Times New Roman" w:hAnsi="Times New Roman" w:cs="Times New Roman"/>
          <w:sz w:val="24"/>
          <w:szCs w:val="24"/>
        </w:rPr>
        <w:t xml:space="preserve"> многих психических процессов и таких качеств, как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восприятие, внимание, воображение, память, мышление, начальные формы волевого управления поведением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>ормирование эстетического отношения к красоте окружающего мира;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 развитие умения контактировать со сверстниками в творческой и практической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деятельности;  формирование чувства радости от результатов индивидуальной и коллективной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деятельности;  умение осознанно решать творческие задачи; стремиться к самореализации.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Объем программы: н</w:t>
      </w:r>
      <w:r w:rsidRPr="00E2439C">
        <w:rPr>
          <w:rFonts w:ascii="Times New Roman" w:hAnsi="Times New Roman" w:cs="Times New Roman"/>
          <w:sz w:val="24"/>
          <w:szCs w:val="24"/>
        </w:rPr>
        <w:t>а реализацию курса отводится 2 часа в недел</w:t>
      </w:r>
      <w:r>
        <w:rPr>
          <w:rFonts w:ascii="Times New Roman" w:hAnsi="Times New Roman" w:cs="Times New Roman"/>
          <w:sz w:val="24"/>
          <w:szCs w:val="24"/>
        </w:rPr>
        <w:t>ю (68 часов в год)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Основные формы работы на занятии: индивидуальные, групповые и коллективные (игровая деятельность). Структура занятия включает в себя изучение теории шахмат через использование дидактических сказок, решения занимательных задач и игровых ситуаций. Для закрепления знаний обучающихся используются дидактические задания и позиции для игровой практики. Занятия проводятся в соответствии с учебным планом и Положением о внеурочной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игровой форме с включением двигательного компонента в структуру занятия. Общая характеристика курса Обучение игре в шахматы во внеурочной деятельности выстроено на основе программы факультативного курса «Шахматы – школе» автора И.Г.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>, имеющей гриф «Рекомендовано Министерства об</w:t>
      </w:r>
      <w:r>
        <w:rPr>
          <w:rFonts w:ascii="Times New Roman" w:hAnsi="Times New Roman" w:cs="Times New Roman"/>
          <w:sz w:val="24"/>
          <w:szCs w:val="24"/>
        </w:rPr>
        <w:t>разования российской Федерации»</w:t>
      </w:r>
      <w:r w:rsidRPr="00E243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курса.  Овладение способностью принимать и сохранять цели и задачи учебной деятельности,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поиска средств её осуществления.  Освоение способов решения проблем творческого и поискового характера.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 Формирование умения планировать, контролировать и оценивать учебные действия в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соответствии с поставленной задачей и условиями её реализации; определять наиболее эффективные способы достижения результата.  Формирование умения понимать причины успеха/неуспеха учебной деятельности и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способности конструктивно действовать даже в ситуациях неуспеха.  Овладение логическими </w:t>
      </w:r>
      <w:r w:rsidRPr="00E2439C">
        <w:rPr>
          <w:rFonts w:ascii="Times New Roman" w:hAnsi="Times New Roman" w:cs="Times New Roman"/>
          <w:sz w:val="24"/>
          <w:szCs w:val="24"/>
        </w:rPr>
        <w:lastRenderedPageBreak/>
        <w:t>действиями сравнения, анализа, синтеза, обобщения,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классификации, установление аналогий и причинно-следственных связей, построение рассуждений.  Готовность слушать собеседника и вести диалог; готовность признавать возможность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существования различных точек зрения и права каждого иметь свою точку зрения и оценку событий.  Определение общей цели и путей её достижения; умение договариваться о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Предметные результаты освоения программы курса.  Знать шахматные термины: белое и чёрное поле, горизонталь, вертикаль, диагональ,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ориентироваться на шахматной доске. Понимать информацию, представленную в виде текста, рисунков, схем. Знать названия шахматных фигур: ладья, слон, ферзь, конь, пешка. Шах, мат, пат, ничья, мат в один ход, длинная и короткая рокировка и её правила.  Правила хода и взятия каждой из фигур, «игра на уничтожение», лёгкие и тяжёлые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фигуры, ладейные, коневые, слоновые, ферзевые, королевские пешки, взятие на проходе, превращение пешки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439C">
        <w:rPr>
          <w:rFonts w:ascii="Times New Roman" w:hAnsi="Times New Roman" w:cs="Times New Roman"/>
          <w:sz w:val="24"/>
          <w:szCs w:val="24"/>
        </w:rPr>
        <w:t>ринципы игры в дебюте;  Основные тактические приемы; что означают термины: дебют, миттельшпиль,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эндшпиль, темп, оппозиция, ключевые поля.  Грамотно располагать шахматные фигуры в дебюте; находить несложные тактические</w:t>
      </w:r>
      <w:r w:rsidRPr="00E2439C">
        <w:rPr>
          <w:rFonts w:ascii="Times New Roman" w:hAnsi="Times New Roman" w:cs="Times New Roman"/>
          <w:sz w:val="24"/>
          <w:szCs w:val="24"/>
        </w:rPr>
        <w:sym w:font="Symbol" w:char="F0B7"/>
      </w:r>
      <w:r w:rsidRPr="00E2439C">
        <w:rPr>
          <w:rFonts w:ascii="Times New Roman" w:hAnsi="Times New Roman" w:cs="Times New Roman"/>
          <w:sz w:val="24"/>
          <w:szCs w:val="24"/>
        </w:rPr>
        <w:t xml:space="preserve"> удары и проводить комбинации; точно разыгрывать простейшие окончания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2439C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1 год обучения (68 часов; 2 часа в неделю)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Раздел № 1. ШАХМАТНАЯ ДОСКА. Шахматная доска, белые и черные поля, горизонталь, вертикаль, диагональ, центр.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Раздел №2. ШАХМАТНЫЕ ФИГУРЫ. Белые, черные, ладья, слон, ферзь, конь, пешка, король.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Раздел №3. НАЧАЛЬНАЯ РАССТАНОВКА ФИГУР. 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Раздел №4. ХОДЫ И ВЗЯТИЕ ФИГУР (основная тема учебного курса). </w:t>
      </w:r>
      <w:proofErr w:type="gramStart"/>
      <w:r w:rsidRPr="00E2439C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из фигур, игра “на уничтожение”,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 Раздел №5. ЦЕЛЬ ШАХМАТНОЙ ПАРТИИ. Шах, мат, пат, ничья, мат в один ход, длинная и короткая рокировка и ее правила.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lastRenderedPageBreak/>
        <w:t xml:space="preserve">Раздел №6. ИГРА ВСЕМИ ФИГУРАМИ ИЗ НАЧАЛЬНОГО ПОЛОЖЕНИЯ. Самые общие представления о том, как начинать шахматную партию. </w:t>
      </w: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39C" w:rsidRPr="00E2439C" w:rsidRDefault="00E2439C" w:rsidP="00E243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439C" w:rsidRPr="00E2439C" w:rsidSect="00E2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439C"/>
    <w:rsid w:val="000867A0"/>
    <w:rsid w:val="007B442A"/>
    <w:rsid w:val="00E2439C"/>
    <w:rsid w:val="00E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2020-08-26T10:32:00Z</dcterms:created>
  <dcterms:modified xsi:type="dcterms:W3CDTF">2020-09-06T14:27:00Z</dcterms:modified>
</cp:coreProperties>
</file>