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Toc453968161"/>
      <w:r w:rsidRPr="00236FD1">
        <w:rPr>
          <w:rFonts w:ascii="Times New Roman" w:eastAsia="Calibri" w:hAnsi="Times New Roman" w:cs="Times New Roman"/>
          <w:b/>
          <w:sz w:val="24"/>
          <w:szCs w:val="24"/>
        </w:rPr>
        <w:t>МБОУ «Краснолипьевская школа»</w:t>
      </w: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36FD1">
        <w:rPr>
          <w:rFonts w:ascii="Times New Roman" w:eastAsia="Calibri" w:hAnsi="Times New Roman" w:cs="Times New Roman"/>
          <w:b/>
          <w:sz w:val="24"/>
          <w:szCs w:val="24"/>
        </w:rPr>
        <w:t>Репьевский</w:t>
      </w:r>
      <w:proofErr w:type="spellEnd"/>
      <w:r w:rsidRPr="00236FD1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муниципальный район</w:t>
      </w: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6FD1">
        <w:rPr>
          <w:rFonts w:ascii="Times New Roman" w:eastAsia="Calibri" w:hAnsi="Times New Roman" w:cs="Times New Roman"/>
          <w:b/>
          <w:sz w:val="24"/>
          <w:szCs w:val="24"/>
        </w:rPr>
        <w:t>Воронежская область</w:t>
      </w: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4"/>
        <w:gridCol w:w="3347"/>
        <w:gridCol w:w="3090"/>
      </w:tblGrid>
      <w:tr w:rsidR="00236FD1" w:rsidRPr="00236FD1" w:rsidTr="00D274F6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FD1" w:rsidRPr="00236FD1" w:rsidRDefault="00236FD1" w:rsidP="00236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36F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«Рассмотрено» </w:t>
            </w:r>
          </w:p>
          <w:p w:rsidR="00236FD1" w:rsidRPr="00236FD1" w:rsidRDefault="00236FD1" w:rsidP="00236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FD1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ШМО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FD1" w:rsidRPr="00236FD1" w:rsidRDefault="00236FD1" w:rsidP="00236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F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«Согласовано» </w:t>
            </w:r>
          </w:p>
          <w:p w:rsidR="00236FD1" w:rsidRPr="00236FD1" w:rsidRDefault="00236FD1" w:rsidP="00236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F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УВР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D1" w:rsidRPr="00236FD1" w:rsidRDefault="00236FD1" w:rsidP="00236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FD1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236FD1" w:rsidRPr="00236FD1" w:rsidRDefault="00236FD1" w:rsidP="00236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6FD1" w:rsidRPr="00236FD1" w:rsidTr="00D274F6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D1" w:rsidRPr="00963AC9" w:rsidRDefault="00236FD1" w:rsidP="00236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6FD1" w:rsidRPr="00236FD1" w:rsidRDefault="00236FD1" w:rsidP="00236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FD1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№1</w:t>
            </w:r>
          </w:p>
          <w:p w:rsidR="00236FD1" w:rsidRPr="00236FD1" w:rsidRDefault="00B70095" w:rsidP="00236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963A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6.08</w:t>
            </w:r>
            <w:r w:rsidR="00963A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24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2020</w:t>
            </w:r>
            <w:bookmarkStart w:id="1" w:name="_GoBack"/>
            <w:bookmarkEnd w:id="1"/>
            <w:r w:rsidR="00236FD1" w:rsidRPr="00236FD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236FD1" w:rsidRPr="00236FD1" w:rsidRDefault="00236FD1" w:rsidP="00236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D1" w:rsidRPr="00236FD1" w:rsidRDefault="00236FD1" w:rsidP="00236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6FD1" w:rsidRPr="00236FD1" w:rsidRDefault="00236FD1" w:rsidP="00236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FD1">
              <w:rPr>
                <w:rFonts w:ascii="Times New Roman" w:eastAsia="Calibri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Дубровских Г.А.</w:t>
            </w:r>
          </w:p>
          <w:p w:rsidR="00236FD1" w:rsidRPr="00236FD1" w:rsidRDefault="00236FD1" w:rsidP="00512A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D1" w:rsidRPr="00236FD1" w:rsidRDefault="00236FD1" w:rsidP="00236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FD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  <w:p w:rsidR="00236FD1" w:rsidRPr="00236FD1" w:rsidRDefault="00512A36" w:rsidP="00236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_______Арцыбашев А</w:t>
            </w:r>
            <w:r w:rsidR="00236FD1" w:rsidRPr="00236FD1">
              <w:rPr>
                <w:rFonts w:ascii="Times New Roman" w:eastAsia="Calibri" w:hAnsi="Times New Roman" w:cs="Times New Roman"/>
                <w:sz w:val="24"/>
                <w:szCs w:val="24"/>
              </w:rPr>
              <w:t>.А.</w:t>
            </w:r>
          </w:p>
          <w:p w:rsidR="00236FD1" w:rsidRPr="00236FD1" w:rsidRDefault="00236FD1" w:rsidP="00236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FD1">
              <w:rPr>
                <w:rFonts w:ascii="Times New Roman" w:eastAsia="Calibri" w:hAnsi="Times New Roman" w:cs="Times New Roman"/>
                <w:sz w:val="24"/>
                <w:szCs w:val="24"/>
              </w:rPr>
              <w:t>Приказ №</w:t>
            </w:r>
            <w:r w:rsidR="00B70095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  <w:p w:rsidR="00236FD1" w:rsidRPr="00236FD1" w:rsidRDefault="00B70095" w:rsidP="00236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26.08</w:t>
            </w:r>
            <w:r w:rsidR="00963A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2020</w:t>
            </w:r>
            <w:r w:rsidR="00236FD1" w:rsidRPr="00236FD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236FD1" w:rsidRPr="00236FD1" w:rsidRDefault="00236FD1" w:rsidP="00236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36FD1" w:rsidRPr="00236FD1" w:rsidRDefault="00236FD1" w:rsidP="00236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b/>
          <w:sz w:val="24"/>
          <w:szCs w:val="24"/>
        </w:rPr>
        <w:t>по учебному предмету</w:t>
      </w: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b/>
          <w:sz w:val="24"/>
          <w:szCs w:val="24"/>
        </w:rPr>
        <w:t>«БИОЛОГИЯ» 10-11 классы</w:t>
      </w: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b/>
          <w:sz w:val="24"/>
          <w:szCs w:val="24"/>
        </w:rPr>
        <w:t xml:space="preserve"> (базовый уровень)</w:t>
      </w:r>
    </w:p>
    <w:p w:rsidR="00236FD1" w:rsidRPr="00236FD1" w:rsidRDefault="00B70095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2020-2021</w:t>
      </w:r>
      <w:r w:rsidR="00236FD1" w:rsidRPr="00236FD1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             </w:t>
      </w: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Calibri" w:hAnsi="Times New Roman" w:cs="Times New Roman"/>
          <w:sz w:val="24"/>
          <w:szCs w:val="24"/>
        </w:rPr>
        <w:t>Составитель: учитель</w:t>
      </w:r>
    </w:p>
    <w:p w:rsidR="00236FD1" w:rsidRPr="00236FD1" w:rsidRDefault="00236FD1" w:rsidP="00236FD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Calibri" w:hAnsi="Times New Roman" w:cs="Times New Roman"/>
          <w:sz w:val="24"/>
          <w:szCs w:val="24"/>
        </w:rPr>
        <w:t xml:space="preserve">биологии  </w:t>
      </w:r>
      <w:proofErr w:type="spellStart"/>
      <w:r w:rsidRPr="00236FD1">
        <w:rPr>
          <w:rFonts w:ascii="Times New Roman" w:eastAsia="Calibri" w:hAnsi="Times New Roman" w:cs="Times New Roman"/>
          <w:sz w:val="24"/>
          <w:szCs w:val="24"/>
        </w:rPr>
        <w:t>Аралова</w:t>
      </w:r>
      <w:proofErr w:type="spellEnd"/>
      <w:r w:rsidRPr="00236FD1">
        <w:rPr>
          <w:rFonts w:ascii="Times New Roman" w:eastAsia="Calibri" w:hAnsi="Times New Roman" w:cs="Times New Roman"/>
          <w:sz w:val="24"/>
          <w:szCs w:val="24"/>
        </w:rPr>
        <w:t xml:space="preserve"> Нина Васильевна</w:t>
      </w:r>
    </w:p>
    <w:p w:rsidR="00236FD1" w:rsidRPr="00236FD1" w:rsidRDefault="00236FD1" w:rsidP="00236FD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Calibri" w:hAnsi="Times New Roman" w:cs="Times New Roman"/>
          <w:sz w:val="24"/>
          <w:szCs w:val="24"/>
        </w:rPr>
        <w:t>высшая квалификационная категория</w:t>
      </w: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36FD1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Start"/>
      <w:r w:rsidRPr="00236FD1">
        <w:rPr>
          <w:rFonts w:ascii="Times New Roman" w:eastAsia="Times New Roman" w:hAnsi="Times New Roman" w:cs="Times New Roman"/>
          <w:b/>
          <w:sz w:val="24"/>
          <w:szCs w:val="24"/>
        </w:rPr>
        <w:t>.К</w:t>
      </w:r>
      <w:proofErr w:type="gramEnd"/>
      <w:r w:rsidRPr="00236FD1">
        <w:rPr>
          <w:rFonts w:ascii="Times New Roman" w:eastAsia="Times New Roman" w:hAnsi="Times New Roman" w:cs="Times New Roman"/>
          <w:b/>
          <w:sz w:val="24"/>
          <w:szCs w:val="24"/>
        </w:rPr>
        <w:t>раснолипье</w:t>
      </w:r>
      <w:proofErr w:type="spellEnd"/>
    </w:p>
    <w:p w:rsidR="00236FD1" w:rsidRPr="00236FD1" w:rsidRDefault="00B70095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2020</w:t>
      </w:r>
      <w:r w:rsidR="00236FD1" w:rsidRPr="00236FD1">
        <w:rPr>
          <w:rFonts w:ascii="Times New Roman" w:eastAsia="Times New Roman" w:hAnsi="Times New Roman" w:cs="Times New Roman"/>
          <w:b/>
          <w:sz w:val="24"/>
          <w:szCs w:val="24"/>
        </w:rPr>
        <w:t xml:space="preserve">  год</w:t>
      </w: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FD1" w:rsidRPr="00236FD1" w:rsidRDefault="00236FD1" w:rsidP="00236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FD1" w:rsidRDefault="00236FD1" w:rsidP="00F11039">
      <w:pPr>
        <w:keepNext/>
        <w:keepLines/>
        <w:suppressAutoHyphens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1039" w:rsidRPr="00F11039" w:rsidRDefault="00F11039" w:rsidP="00F11039">
      <w:pPr>
        <w:keepNext/>
        <w:keepLines/>
        <w:suppressAutoHyphens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FD1" w:rsidRPr="00F11039" w:rsidRDefault="00236FD1" w:rsidP="00236FD1">
      <w:pPr>
        <w:keepNext/>
        <w:keepLines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</w:pPr>
    </w:p>
    <w:p w:rsidR="00F11039" w:rsidRPr="00F11039" w:rsidRDefault="00F11039" w:rsidP="00236FD1">
      <w:pPr>
        <w:keepNext/>
        <w:keepLines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</w:pPr>
    </w:p>
    <w:p w:rsidR="00F11039" w:rsidRPr="00F11039" w:rsidRDefault="00F11039" w:rsidP="00236FD1">
      <w:pPr>
        <w:keepNext/>
        <w:keepLines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</w:pPr>
    </w:p>
    <w:p w:rsidR="00F11039" w:rsidRPr="00F11039" w:rsidRDefault="00F11039" w:rsidP="00236FD1">
      <w:pPr>
        <w:keepNext/>
        <w:keepLines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</w:pPr>
    </w:p>
    <w:p w:rsidR="00236FD1" w:rsidRPr="00F11039" w:rsidRDefault="00236FD1" w:rsidP="00236FD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предмету  «БИОЛОГИЯ» составлена  в соответствии с требованиями:</w:t>
      </w:r>
    </w:p>
    <w:p w:rsidR="00236FD1" w:rsidRPr="00F11039" w:rsidRDefault="00236FD1" w:rsidP="00236FD1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F11039">
        <w:rPr>
          <w:rFonts w:eastAsia="Calibri"/>
          <w:lang w:eastAsia="en-US"/>
        </w:rPr>
        <w:t>Федерального закона от 29.12.2012г. № 273-ФЗ «Об образовании в Российской Федерации».</w:t>
      </w:r>
    </w:p>
    <w:p w:rsidR="00236FD1" w:rsidRPr="00F11039" w:rsidRDefault="00236FD1" w:rsidP="00236FD1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proofErr w:type="gramStart"/>
      <w:r w:rsidRPr="00F11039">
        <w:rPr>
          <w:rFonts w:eastAsia="Calibri"/>
          <w:lang w:eastAsia="en-US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F11039">
        <w:rPr>
          <w:rFonts w:eastAsia="Calibri"/>
          <w:lang w:eastAsia="en-US"/>
        </w:rPr>
        <w:t>Минобрнауки</w:t>
      </w:r>
      <w:proofErr w:type="spellEnd"/>
      <w:r w:rsidRPr="00F11039">
        <w:rPr>
          <w:rFonts w:eastAsia="Calibri"/>
          <w:lang w:eastAsia="en-US"/>
        </w:rPr>
        <w:t xml:space="preserve"> России от 17.05.2012 N 413 (ред. от 29.06.2017)</w:t>
      </w:r>
      <w:proofErr w:type="gramEnd"/>
    </w:p>
    <w:p w:rsidR="00236FD1" w:rsidRPr="00F11039" w:rsidRDefault="00236FD1" w:rsidP="00236FD1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F11039">
        <w:rPr>
          <w:rFonts w:eastAsia="Calibri"/>
          <w:lang w:eastAsia="en-US"/>
        </w:rPr>
        <w:t xml:space="preserve">Основной образовательной программы среднего общего образования МБОУ «Краснолипьевская </w:t>
      </w:r>
      <w:proofErr w:type="spellStart"/>
      <w:r w:rsidRPr="00F11039">
        <w:rPr>
          <w:rFonts w:eastAsia="Calibri"/>
          <w:lang w:eastAsia="en-US"/>
        </w:rPr>
        <w:t>школа</w:t>
      </w:r>
      <w:proofErr w:type="gramStart"/>
      <w:r w:rsidRPr="00F11039">
        <w:rPr>
          <w:rFonts w:eastAsia="Calibri"/>
          <w:lang w:eastAsia="en-US"/>
        </w:rPr>
        <w:t>»Р</w:t>
      </w:r>
      <w:proofErr w:type="gramEnd"/>
      <w:r w:rsidRPr="00F11039">
        <w:rPr>
          <w:rFonts w:eastAsia="Calibri"/>
          <w:lang w:eastAsia="en-US"/>
        </w:rPr>
        <w:t>епьевского</w:t>
      </w:r>
      <w:proofErr w:type="spellEnd"/>
      <w:r w:rsidRPr="00F11039">
        <w:rPr>
          <w:rFonts w:eastAsia="Calibri"/>
          <w:lang w:eastAsia="en-US"/>
        </w:rPr>
        <w:t xml:space="preserve"> муниципального района;</w:t>
      </w:r>
    </w:p>
    <w:p w:rsidR="00236FD1" w:rsidRPr="00F11039" w:rsidRDefault="00236FD1" w:rsidP="00236FD1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F11039">
        <w:rPr>
          <w:rFonts w:eastAsia="Calibri"/>
          <w:lang w:eastAsia="en-US"/>
        </w:rPr>
        <w:t xml:space="preserve">Учебного плана МБОУ «Краснолипьевская школа» </w:t>
      </w:r>
      <w:proofErr w:type="spellStart"/>
      <w:r w:rsidRPr="00F11039">
        <w:rPr>
          <w:rFonts w:eastAsia="Calibri"/>
          <w:lang w:eastAsia="en-US"/>
        </w:rPr>
        <w:t>Репьевского</w:t>
      </w:r>
      <w:proofErr w:type="spellEnd"/>
      <w:r w:rsidRPr="00F11039">
        <w:rPr>
          <w:rFonts w:eastAsia="Calibri"/>
          <w:lang w:eastAsia="en-US"/>
        </w:rPr>
        <w:t xml:space="preserve"> муниципального района;</w:t>
      </w:r>
    </w:p>
    <w:p w:rsidR="00236FD1" w:rsidRPr="00F11039" w:rsidRDefault="00236FD1" w:rsidP="00236FD1">
      <w:pPr>
        <w:pStyle w:val="1"/>
        <w:numPr>
          <w:ilvl w:val="0"/>
          <w:numId w:val="1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11039">
        <w:rPr>
          <w:rFonts w:ascii="Times New Roman" w:hAnsi="Times New Roman" w:cs="Times New Roman"/>
          <w:sz w:val="24"/>
          <w:szCs w:val="24"/>
          <w:lang w:val="ru-RU"/>
        </w:rPr>
        <w:t xml:space="preserve">Авторской </w:t>
      </w:r>
      <w:r w:rsidRPr="00F11039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</w:t>
      </w:r>
      <w:r w:rsidRPr="00F11039">
        <w:rPr>
          <w:rFonts w:ascii="Times New Roman" w:hAnsi="Times New Roman" w:cs="Times New Roman"/>
          <w:sz w:val="24"/>
          <w:szCs w:val="24"/>
          <w:lang w:val="ru-RU"/>
        </w:rPr>
        <w:t xml:space="preserve"> для общеобразовательных учреждений</w:t>
      </w:r>
      <w:r w:rsidRPr="00F110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курса «Биологии» 10- 11 классы </w:t>
      </w:r>
      <w:r w:rsidRPr="00F11039">
        <w:rPr>
          <w:rFonts w:ascii="Times New Roman" w:hAnsi="Times New Roman" w:cs="Times New Roman"/>
          <w:sz w:val="24"/>
          <w:szCs w:val="24"/>
          <w:lang w:val="ru-RU"/>
        </w:rPr>
        <w:t>под редакцией</w:t>
      </w:r>
      <w:r w:rsidR="006C1CD1" w:rsidRPr="00F110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Д.К.Беляева и Г.М. Дымшица</w:t>
      </w:r>
      <w:r w:rsidR="006C1CD1" w:rsidRPr="00F110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103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36FD1" w:rsidRPr="00F11039" w:rsidRDefault="00236FD1" w:rsidP="00236FD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Calibri" w:hAnsi="Times New Roman" w:cs="Times New Roman"/>
          <w:sz w:val="24"/>
          <w:szCs w:val="24"/>
        </w:rPr>
        <w:t xml:space="preserve">            В соответствии с учебным планом МБОУ «Краснолипьевская школа» на изучение учебного предмета «Биология» в 10 </w:t>
      </w:r>
      <w:r w:rsidR="008E5372" w:rsidRPr="00F11039">
        <w:rPr>
          <w:rFonts w:ascii="Times New Roman" w:eastAsia="Calibri" w:hAnsi="Times New Roman" w:cs="Times New Roman"/>
          <w:sz w:val="24"/>
          <w:szCs w:val="24"/>
        </w:rPr>
        <w:t>классе отводится 35 часов (1</w:t>
      </w:r>
      <w:r w:rsidRPr="00F11039">
        <w:rPr>
          <w:rFonts w:ascii="Times New Roman" w:eastAsia="Calibri" w:hAnsi="Times New Roman" w:cs="Times New Roman"/>
          <w:sz w:val="24"/>
          <w:szCs w:val="24"/>
        </w:rPr>
        <w:t xml:space="preserve"> час в неделю, 35 учебных недель);  в 11 классе отводится 34 часов (1 час в неделю). </w:t>
      </w:r>
    </w:p>
    <w:p w:rsidR="00236FD1" w:rsidRPr="00F11039" w:rsidRDefault="00236FD1" w:rsidP="00236FD1">
      <w:pPr>
        <w:ind w:left="142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Calibri" w:hAnsi="Times New Roman" w:cs="Times New Roman"/>
          <w:sz w:val="24"/>
          <w:szCs w:val="24"/>
        </w:rPr>
        <w:t xml:space="preserve">            Реализация учебной программы обеспечивается учебниками: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7688"/>
      </w:tblGrid>
      <w:tr w:rsidR="00236FD1" w:rsidRPr="00F11039" w:rsidTr="00D274F6"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D1" w:rsidRPr="00F11039" w:rsidRDefault="00236FD1" w:rsidP="00D274F6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36FD1" w:rsidRPr="00F11039" w:rsidRDefault="006C1CD1" w:rsidP="00D274F6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10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10</w:t>
            </w:r>
            <w:r w:rsidR="00236FD1" w:rsidRPr="00F110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класс</w:t>
            </w:r>
            <w:r w:rsidR="00236FD1" w:rsidRPr="00F110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Pr="00F110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Биология. 10</w:t>
            </w:r>
            <w:r w:rsidR="00236FD1" w:rsidRPr="00F110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класс:</w:t>
            </w:r>
            <w:r w:rsidRPr="00F110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Д.К.Беляев и Г.М. Дымшиц. Просвещенеие.2018</w:t>
            </w:r>
            <w:r w:rsidR="00236FD1" w:rsidRPr="00F110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  <w:p w:rsidR="00236FD1" w:rsidRPr="00F11039" w:rsidRDefault="00236FD1" w:rsidP="00D274F6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10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- </w:t>
            </w:r>
          </w:p>
          <w:p w:rsidR="00236FD1" w:rsidRPr="00F11039" w:rsidRDefault="006C1CD1" w:rsidP="006C1CD1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10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11</w:t>
            </w:r>
            <w:r w:rsidR="00236FD1" w:rsidRPr="00F110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класс</w:t>
            </w:r>
            <w:r w:rsidR="00236FD1" w:rsidRPr="00F110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Pr="00F110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Биология. 11</w:t>
            </w:r>
            <w:r w:rsidR="00236FD1" w:rsidRPr="00F110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  <w:r w:rsidRPr="00F110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:Д.К.Беляев и Г.М. Дымшиц. Просвещенеие.2019</w:t>
            </w:r>
            <w:r w:rsidR="00236FD1" w:rsidRPr="00F110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</w:tbl>
    <w:p w:rsidR="00236FD1" w:rsidRPr="00F11039" w:rsidRDefault="00236FD1" w:rsidP="00236FD1">
      <w:pPr>
        <w:ind w:left="142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Calibri" w:hAnsi="Times New Roman" w:cs="Times New Roman"/>
          <w:sz w:val="24"/>
          <w:szCs w:val="24"/>
        </w:rPr>
        <w:t xml:space="preserve">           включенным</w:t>
      </w:r>
      <w:r w:rsidR="006C1CD1" w:rsidRPr="00F11039">
        <w:rPr>
          <w:rFonts w:ascii="Times New Roman" w:eastAsia="Calibri" w:hAnsi="Times New Roman" w:cs="Times New Roman"/>
          <w:sz w:val="24"/>
          <w:szCs w:val="24"/>
        </w:rPr>
        <w:t>и</w:t>
      </w:r>
      <w:r w:rsidRPr="00F11039">
        <w:rPr>
          <w:rFonts w:ascii="Times New Roman" w:eastAsia="Calibri" w:hAnsi="Times New Roman" w:cs="Times New Roman"/>
          <w:sz w:val="24"/>
          <w:szCs w:val="24"/>
        </w:rPr>
        <w:t xml:space="preserve"> в Федеральный Перечень учебников, рекомендованных Министерством образования и науки РФ к использованию в образовательном процессе в общеобразовательных учреждениях, </w:t>
      </w:r>
      <w:proofErr w:type="spellStart"/>
      <w:r w:rsidRPr="00F11039">
        <w:rPr>
          <w:rFonts w:ascii="Times New Roman" w:eastAsia="Calibri" w:hAnsi="Times New Roman" w:cs="Times New Roman"/>
          <w:sz w:val="24"/>
          <w:szCs w:val="24"/>
        </w:rPr>
        <w:t>реализирующих</w:t>
      </w:r>
      <w:proofErr w:type="spellEnd"/>
      <w:r w:rsidRPr="00F11039">
        <w:rPr>
          <w:rFonts w:ascii="Times New Roman" w:eastAsia="Calibri" w:hAnsi="Times New Roman" w:cs="Times New Roman"/>
          <w:sz w:val="24"/>
          <w:szCs w:val="24"/>
        </w:rPr>
        <w:t xml:space="preserve"> образовательные программы общего образования и имеющих государственную аккредитацию на 2019-2020 учебный год.</w:t>
      </w:r>
    </w:p>
    <w:p w:rsidR="00236FD1" w:rsidRPr="00F11039" w:rsidRDefault="00236FD1" w:rsidP="00236FD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11039">
        <w:rPr>
          <w:rFonts w:ascii="Times New Roman" w:hAnsi="Times New Roman" w:cs="Times New Roman"/>
          <w:sz w:val="24"/>
          <w:szCs w:val="24"/>
        </w:rPr>
        <w:t>Данная программа реализует основные идеи ФГОС, конкретизирует его цели и задачи, отражает обязательное для усвоения содержание обучения биологии в</w:t>
      </w:r>
      <w:r w:rsidR="006C1CD1" w:rsidRPr="00F11039">
        <w:rPr>
          <w:rFonts w:ascii="Times New Roman" w:hAnsi="Times New Roman" w:cs="Times New Roman"/>
          <w:sz w:val="24"/>
          <w:szCs w:val="24"/>
        </w:rPr>
        <w:t xml:space="preserve"> средней</w:t>
      </w:r>
      <w:r w:rsidRPr="00F11039">
        <w:rPr>
          <w:rFonts w:ascii="Times New Roman" w:hAnsi="Times New Roman" w:cs="Times New Roman"/>
          <w:sz w:val="24"/>
          <w:szCs w:val="24"/>
        </w:rPr>
        <w:t xml:space="preserve">  школе.</w:t>
      </w:r>
    </w:p>
    <w:p w:rsidR="00236FD1" w:rsidRPr="00F11039" w:rsidRDefault="00236FD1" w:rsidP="006C1CD1">
      <w:pPr>
        <w:tabs>
          <w:tab w:val="left" w:pos="1077"/>
        </w:tabs>
        <w:rPr>
          <w:rFonts w:ascii="Times New Roman" w:hAnsi="Times New Roman" w:cs="Times New Roman"/>
          <w:sz w:val="24"/>
          <w:szCs w:val="24"/>
        </w:rPr>
      </w:pPr>
    </w:p>
    <w:p w:rsidR="00236FD1" w:rsidRPr="00F11039" w:rsidRDefault="00236FD1" w:rsidP="006C1CD1">
      <w:pPr>
        <w:rPr>
          <w:rFonts w:ascii="Times New Roman" w:hAnsi="Times New Roman" w:cs="Times New Roman"/>
          <w:b/>
          <w:sz w:val="24"/>
          <w:szCs w:val="24"/>
        </w:rPr>
      </w:pPr>
      <w:r w:rsidRPr="00F11039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236FD1" w:rsidRPr="00F11039" w:rsidRDefault="00236FD1" w:rsidP="00236FD1">
      <w:pPr>
        <w:keepNext/>
        <w:keepLines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</w:pPr>
    </w:p>
    <w:p w:rsidR="00236FD1" w:rsidRPr="00F11039" w:rsidRDefault="00236FD1" w:rsidP="00236FD1">
      <w:pPr>
        <w:keepNext/>
        <w:keepLines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x-none"/>
        </w:rPr>
      </w:pPr>
      <w:r w:rsidRPr="00F11039"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x-none"/>
        </w:rPr>
        <w:t>Биология</w:t>
      </w:r>
      <w:bookmarkEnd w:id="0"/>
    </w:p>
    <w:p w:rsidR="00236FD1" w:rsidRPr="00F11039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1039">
        <w:rPr>
          <w:rFonts w:ascii="Times New Roman" w:eastAsia="Calibri" w:hAnsi="Times New Roman" w:cs="Times New Roman"/>
          <w:b/>
          <w:sz w:val="24"/>
          <w:szCs w:val="24"/>
        </w:rPr>
        <w:t>В результате изучения учебного предмета «Биология» на уровне среднего общего образования:</w:t>
      </w:r>
    </w:p>
    <w:p w:rsidR="00236FD1" w:rsidRPr="00F11039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1039">
        <w:rPr>
          <w:rFonts w:ascii="Times New Roman" w:eastAsia="Calibri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lastRenderedPageBreak/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сравнивать биологические объекты между собой по заданным критериям, делать выводы и умозаключения на основе сравнения;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приводить примеры веществ основных групп органических соединений клетки (белков, жиров, углеводов, нуклеиновых кислот);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распознавать популяцию и биологический вид по основным признакам;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описывать фенотип многоклеточных растений и животных по морфологическому критерию;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объяснять многообразие организмов, применяя эволюционную теорию;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объяснять причины наследственных заболеваний;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 изменчивость;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составлять схемы переноса веществ и энергии в экосистеме (цепи питания);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приводить доказательства необходимости сохранения биоразнообразия для устойчивого развития и охраны окружающей среды;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 задач;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оценивать роль достижений генетики, селекции, биотехнологии в практической деятельности человека и в собственной жизни;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объяснять негативное влияние веществ (алкоголя, никотина, наркотических веществ) на зародышевое развитие человека;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объяснять последствия влияния мутагенов;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объяснять возможные причины наследственных заболеваний.</w:t>
      </w:r>
    </w:p>
    <w:p w:rsidR="00236FD1" w:rsidRPr="00F11039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6FD1" w:rsidRPr="00F11039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1039">
        <w:rPr>
          <w:rFonts w:ascii="Times New Roman" w:eastAsia="Calibri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  <w:t>характеризовать современные направления в развитии биологии; описывать их возможное использование в практической деятельности;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  <w:t>сравнивать способы деления клетки (митоз и мейоз);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  <w:t xml:space="preserve">решать задачи на построение фрагмента второй цепи ДНК по предложенному фрагменту первой, </w:t>
      </w:r>
      <w:proofErr w:type="spellStart"/>
      <w:r w:rsidRPr="00F11039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  <w:t>иРНК</w:t>
      </w:r>
      <w:proofErr w:type="spellEnd"/>
      <w:r w:rsidRPr="00F11039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  <w:t xml:space="preserve"> (</w:t>
      </w:r>
      <w:proofErr w:type="spellStart"/>
      <w:r w:rsidRPr="00F11039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  <w:t>мРНК</w:t>
      </w:r>
      <w:proofErr w:type="spellEnd"/>
      <w:r w:rsidRPr="00F11039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  <w:t>) по участку ДНК;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  <w:t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  <w:t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  <w:lastRenderedPageBreak/>
        <w:t>устанавливать тип наследования и характер проявления признака по заданной схеме родословной, применяя законы наследственности;</w:t>
      </w:r>
    </w:p>
    <w:p w:rsidR="00236FD1" w:rsidRPr="00F11039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</w:pPr>
      <w:r w:rsidRPr="00F11039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  <w:t>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236FD1" w:rsidRPr="00F11039" w:rsidRDefault="00236FD1">
      <w:pPr>
        <w:rPr>
          <w:rFonts w:ascii="Times New Roman" w:hAnsi="Times New Roman" w:cs="Times New Roman"/>
          <w:sz w:val="24"/>
          <w:szCs w:val="24"/>
        </w:rPr>
      </w:pPr>
    </w:p>
    <w:p w:rsidR="006C1CD1" w:rsidRPr="00F11039" w:rsidRDefault="006C1CD1" w:rsidP="006C1C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039">
        <w:rPr>
          <w:rFonts w:ascii="Times New Roman" w:hAnsi="Times New Roman" w:cs="Times New Roman"/>
          <w:b/>
          <w:sz w:val="24"/>
          <w:szCs w:val="24"/>
        </w:rPr>
        <w:t xml:space="preserve">СОДЕРЖАНИЕ ПРЕДМЕТА </w:t>
      </w:r>
    </w:p>
    <w:p w:rsidR="00236FD1" w:rsidRPr="00F11039" w:rsidRDefault="00236FD1" w:rsidP="00F06A71">
      <w:pPr>
        <w:keepNext/>
        <w:keepLines/>
        <w:suppressAutoHyphens/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2" w:name="_Toc435412716"/>
      <w:bookmarkStart w:id="3" w:name="_Toc453968191"/>
      <w:r w:rsidRPr="00F11039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Биология</w:t>
      </w:r>
      <w:bookmarkEnd w:id="2"/>
      <w:bookmarkEnd w:id="3"/>
    </w:p>
    <w:p w:rsidR="00236FD1" w:rsidRPr="00F11039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11039">
        <w:rPr>
          <w:rFonts w:ascii="Times New Roman" w:eastAsia="Times New Roman" w:hAnsi="Times New Roman" w:cs="Times New Roman"/>
          <w:sz w:val="24"/>
          <w:szCs w:val="24"/>
        </w:rPr>
        <w:t>В системе естественно-научного образования биология как учебный предмет занимает важное место в формировании: научной картины мира; функциональной грамотности, необходимой для повседневной жизни; навыков здорового и безопасного для человека и окружающей среды образа жизни; экологического сознания; ценностного отношения к живой природе и человеку; собственной позиции по отношению к биологической информации, получаемой из разных источников.</w:t>
      </w:r>
      <w:proofErr w:type="gramEnd"/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 Изучение биологии создает условия для формирования у обучающихся интеллектуальных, гражданских, коммуникационных и информационных компетенций.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>Освоение программы по биологии обеспечивает овладение основами учебно-исследовательской деятельности, научными методами решения различных теоретических и практических задач.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Изучение биологии на базовом уровне ориентировано на обеспечение общеобразовательной и общекультурной подготовки выпускников. Изучение биологии на углубленном уровне ориентировано на: подготовку к последующему профессиональному образованию; развитие индивидуальных способностей обучающихся путем более глубокого, чем предусматривается базовым уровнем, овладения основами биологии и методами изучения органического мира. Изучение биологии на углубленном уровне обеспечивает: применение полученных знаний для решения практических и учебно-исследовательских задач в измененной, нестандартной ситуации, умение систематизировать и обобщать полученные знания; овладение основами исследовательской деятельности биологической направленности и грамотного оформления полученных результатов; развитие способности моделировать некоторые объекты и процессы, происходящие в живой природе. </w:t>
      </w:r>
      <w:proofErr w:type="gramStart"/>
      <w:r w:rsidRPr="00F11039">
        <w:rPr>
          <w:rFonts w:ascii="Times New Roman" w:eastAsia="Times New Roman" w:hAnsi="Times New Roman" w:cs="Times New Roman"/>
          <w:sz w:val="24"/>
          <w:szCs w:val="24"/>
        </w:rPr>
        <w:t>Изучение предмета на углубленном уровне позволяет формировать у обучающихся умение анализировать, прогнозировать и оценивать с позиции экологической безопасности последствия деятельности человека в экосистемах.</w:t>
      </w:r>
      <w:proofErr w:type="gramEnd"/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На базовом и углубленном уровнях изучение предмета «Биология» в части формирования у обучающихся научного мировоззрения, освоения общенаучных методов, освоения практического применения научных знаний основано на </w:t>
      </w:r>
      <w:proofErr w:type="spellStart"/>
      <w:r w:rsidRPr="00F11039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 связях с предметами областей естественных, математических и гуманитарных наук.</w:t>
      </w:r>
      <w:proofErr w:type="gramEnd"/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Примерная программа учебного предмета «Биология» составлена на основе модульного принципа построения учебного материала, не определяет количества часов на изучение учебного предмета и не ограничивает возможности его изучения в том или ином классе. 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Предлагаемая примерная программа учитывает возможность получения </w:t>
      </w:r>
      <w:proofErr w:type="gramStart"/>
      <w:r w:rsidRPr="00F11039">
        <w:rPr>
          <w:rFonts w:ascii="Times New Roman" w:eastAsia="Times New Roman" w:hAnsi="Times New Roman" w:cs="Times New Roman"/>
          <w:sz w:val="24"/>
          <w:szCs w:val="24"/>
        </w:rPr>
        <w:t>знаний</w:t>
      </w:r>
      <w:proofErr w:type="gramEnd"/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 в том числе через практическую деятельность. В программе содержится примерный перечень лабораторных и практических работ. При составлении рабочей программы учитель вправе выбрать из перечня работы, которые считает наиболее целесообразными с учетом необходимости достижения предметных результатов.</w:t>
      </w:r>
    </w:p>
    <w:p w:rsidR="00236FD1" w:rsidRPr="00F11039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6FD1" w:rsidRPr="00F11039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</w:t>
      </w:r>
    </w:p>
    <w:p w:rsidR="00236FD1" w:rsidRPr="00F11039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b/>
          <w:sz w:val="24"/>
          <w:szCs w:val="24"/>
        </w:rPr>
        <w:t>Биология как комплекс наук о живой природе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Биология как комплексная наука, методы научного познания, используемые в биологии. </w:t>
      </w:r>
      <w:r w:rsidRPr="00F11039">
        <w:rPr>
          <w:rFonts w:ascii="Times New Roman" w:eastAsia="Times New Roman" w:hAnsi="Times New Roman" w:cs="Times New Roman"/>
          <w:i/>
          <w:sz w:val="24"/>
          <w:szCs w:val="24"/>
        </w:rPr>
        <w:t xml:space="preserve">Современные направления в биологии. </w:t>
      </w:r>
      <w:r w:rsidRPr="00F11039">
        <w:rPr>
          <w:rFonts w:ascii="Times New Roman" w:eastAsia="Times New Roman" w:hAnsi="Times New Roman" w:cs="Times New Roman"/>
          <w:sz w:val="24"/>
          <w:szCs w:val="24"/>
        </w:rPr>
        <w:t>Роль биологии в формировании современной научной картины мира, практическое значение биологических знаний.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Биологические системы как предмет изучения биологии. </w:t>
      </w:r>
    </w:p>
    <w:p w:rsidR="00236FD1" w:rsidRPr="00F11039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6FD1" w:rsidRPr="00F11039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Структурные и функциональные основы жизни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Молекулярные основы жизни. Неорганические вещества, их значение. Органические вещества (углеводы, липиды, белки, нуклеиновые кислоты, АТФ) и их значение. Биополимеры. </w:t>
      </w:r>
      <w:r w:rsidRPr="00F11039">
        <w:rPr>
          <w:rFonts w:ascii="Times New Roman" w:eastAsia="Times New Roman" w:hAnsi="Times New Roman" w:cs="Times New Roman"/>
          <w:i/>
          <w:sz w:val="24"/>
          <w:szCs w:val="24"/>
        </w:rPr>
        <w:t xml:space="preserve">Другие органические вещества клетки. </w:t>
      </w:r>
      <w:proofErr w:type="spellStart"/>
      <w:r w:rsidRPr="00F11039">
        <w:rPr>
          <w:rFonts w:ascii="Times New Roman" w:eastAsia="Times New Roman" w:hAnsi="Times New Roman" w:cs="Times New Roman"/>
          <w:i/>
          <w:sz w:val="24"/>
          <w:szCs w:val="24"/>
        </w:rPr>
        <w:t>Нанотехнологии</w:t>
      </w:r>
      <w:proofErr w:type="spellEnd"/>
      <w:r w:rsidRPr="00F11039">
        <w:rPr>
          <w:rFonts w:ascii="Times New Roman" w:eastAsia="Times New Roman" w:hAnsi="Times New Roman" w:cs="Times New Roman"/>
          <w:i/>
          <w:sz w:val="24"/>
          <w:szCs w:val="24"/>
        </w:rPr>
        <w:t xml:space="preserve"> в биологии.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Цитология, методы цитологии. Роль клеточной теории в становлении современной </w:t>
      </w:r>
      <w:proofErr w:type="gramStart"/>
      <w:r w:rsidRPr="00F11039">
        <w:rPr>
          <w:rFonts w:ascii="Times New Roman" w:eastAsia="Times New Roman" w:hAnsi="Times New Roman" w:cs="Times New Roman"/>
          <w:sz w:val="24"/>
          <w:szCs w:val="24"/>
        </w:rPr>
        <w:t>естественно-научной</w:t>
      </w:r>
      <w:proofErr w:type="gramEnd"/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 картины мира. Клетки прокариот и эукариот. Основные части и органоиды клетки, их функции. 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>Вирусы – неклеточная форма жизни, меры профилактики вирусных заболеваний.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Жизнедеятельность клетки. Пластический обмен. Фотосинтез, хемосинтез. Биосинтез белка. Энергетический обмен. Хранение, передача и реализация наследственной информации в клетке. Генетический код. Ген, геном. </w:t>
      </w:r>
      <w:proofErr w:type="spellStart"/>
      <w:r w:rsidRPr="00F11039">
        <w:rPr>
          <w:rFonts w:ascii="Times New Roman" w:eastAsia="Times New Roman" w:hAnsi="Times New Roman" w:cs="Times New Roman"/>
          <w:i/>
          <w:sz w:val="24"/>
          <w:szCs w:val="24"/>
        </w:rPr>
        <w:t>Геномика</w:t>
      </w:r>
      <w:proofErr w:type="spellEnd"/>
      <w:r w:rsidRPr="00F11039">
        <w:rPr>
          <w:rFonts w:ascii="Times New Roman" w:eastAsia="Times New Roman" w:hAnsi="Times New Roman" w:cs="Times New Roman"/>
          <w:i/>
          <w:sz w:val="24"/>
          <w:szCs w:val="24"/>
        </w:rPr>
        <w:t xml:space="preserve">. Влияние </w:t>
      </w:r>
      <w:proofErr w:type="spellStart"/>
      <w:r w:rsidRPr="00F11039">
        <w:rPr>
          <w:rFonts w:ascii="Times New Roman" w:eastAsia="Times New Roman" w:hAnsi="Times New Roman" w:cs="Times New Roman"/>
          <w:i/>
          <w:sz w:val="24"/>
          <w:szCs w:val="24"/>
        </w:rPr>
        <w:t>наркогенных</w:t>
      </w:r>
      <w:proofErr w:type="spellEnd"/>
      <w:r w:rsidRPr="00F11039">
        <w:rPr>
          <w:rFonts w:ascii="Times New Roman" w:eastAsia="Times New Roman" w:hAnsi="Times New Roman" w:cs="Times New Roman"/>
          <w:i/>
          <w:sz w:val="24"/>
          <w:szCs w:val="24"/>
        </w:rPr>
        <w:t xml:space="preserve"> веществ на процессы в клетке.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Клеточный цикл: интерфаза и деление. Митоз и мейоз, их значение. Соматические и половые клетки. 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36FD1" w:rsidRPr="00F11039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b/>
          <w:sz w:val="24"/>
          <w:szCs w:val="24"/>
        </w:rPr>
        <w:t>Организм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>Организм — единое целое.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Жизнедеятельность организма. Регуляция функций организма, гомеостаз. 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Размножение организмов (бесполое и половое). </w:t>
      </w:r>
      <w:r w:rsidRPr="00F11039">
        <w:rPr>
          <w:rFonts w:ascii="Times New Roman" w:eastAsia="Times New Roman" w:hAnsi="Times New Roman" w:cs="Times New Roman"/>
          <w:i/>
          <w:sz w:val="24"/>
          <w:szCs w:val="24"/>
        </w:rPr>
        <w:t xml:space="preserve">Способы размножения у растений и животных. </w:t>
      </w: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Индивидуальное развитие организма (онтогенез). Причины нарушений развития. Репродуктивное здоровье человека; последствия влияния алкоголя, никотина, наркотических веществ на эмбриональное развитие человека. </w:t>
      </w:r>
      <w:r w:rsidRPr="00F11039">
        <w:rPr>
          <w:rFonts w:ascii="Times New Roman" w:eastAsia="Times New Roman" w:hAnsi="Times New Roman" w:cs="Times New Roman"/>
          <w:i/>
          <w:sz w:val="24"/>
          <w:szCs w:val="24"/>
        </w:rPr>
        <w:t>Жизненные циклы разных групп организмов.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>Генетика, методы генетики</w:t>
      </w:r>
      <w:r w:rsidRPr="00F11039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 Генетическая терминология и символика. Законы наследственности Г. Менделя. Хромосомная теория наследственности. Определение пола. Сцепленное с полом наследование. 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Генетика человека. Наследственные заболевания человека и их предупреждение. Этические аспекты в области медицинской генетики. 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Генотип и среда. Ненаследственная изменчивость. Наследственная изменчивость. Мутагены, их влияние на здоровье человека. 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>Доместикация и селекция. Методы селекции. Биотехнология, ее направления и перспективы развития.</w:t>
      </w:r>
      <w:r w:rsidRPr="00F11039">
        <w:rPr>
          <w:rFonts w:ascii="Times New Roman" w:eastAsia="Times New Roman" w:hAnsi="Times New Roman" w:cs="Times New Roman"/>
          <w:i/>
          <w:sz w:val="24"/>
          <w:szCs w:val="24"/>
        </w:rPr>
        <w:t xml:space="preserve"> Биобезопасность.</w:t>
      </w:r>
    </w:p>
    <w:p w:rsidR="00236FD1" w:rsidRPr="00F11039" w:rsidRDefault="00236FD1" w:rsidP="00F1103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b/>
          <w:sz w:val="24"/>
          <w:szCs w:val="24"/>
        </w:rPr>
        <w:t>Теория эволюции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Развитие эволюционных идей, эволюционная теория Ч. Дарвина. Синтетическая теория эволюции. Свидетельства эволюции живой природы. </w:t>
      </w:r>
      <w:proofErr w:type="spellStart"/>
      <w:r w:rsidRPr="00F11039">
        <w:rPr>
          <w:rFonts w:ascii="Times New Roman" w:eastAsia="Times New Roman" w:hAnsi="Times New Roman" w:cs="Times New Roman"/>
          <w:sz w:val="24"/>
          <w:szCs w:val="24"/>
        </w:rPr>
        <w:t>Микроэволюция</w:t>
      </w:r>
      <w:proofErr w:type="spellEnd"/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 и макроэволюция. Вид, его критерии. Популяция – элементарная единица эволюции. Движущие силы эволюции, их влияние на генофонд популяции. Направления эволюции. 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Многообразие организмов как результат эволюции. Принципы классификации, систематика. </w:t>
      </w:r>
    </w:p>
    <w:p w:rsidR="00236FD1" w:rsidRPr="00F11039" w:rsidRDefault="00236FD1" w:rsidP="00F11039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1039">
        <w:rPr>
          <w:rFonts w:ascii="Times New Roman" w:eastAsia="Times New Roman" w:hAnsi="Times New Roman" w:cs="Times New Roman"/>
          <w:b/>
          <w:sz w:val="24"/>
          <w:szCs w:val="24"/>
        </w:rPr>
        <w:t>Развитие жизни на Земле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Гипотезы происхождения жизни на Земле. Основные этапы эволюции органического мира на Земле. 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>Современные представления о происхождении человека. Эволюция человека (антропогенез). Движущие силы антропогенеза. Расы человека, их происхождение и единство.</w:t>
      </w:r>
    </w:p>
    <w:p w:rsidR="00236FD1" w:rsidRPr="00F11039" w:rsidRDefault="00236FD1" w:rsidP="00F11039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1039">
        <w:rPr>
          <w:rFonts w:ascii="Times New Roman" w:eastAsia="Times New Roman" w:hAnsi="Times New Roman" w:cs="Times New Roman"/>
          <w:b/>
          <w:sz w:val="24"/>
          <w:szCs w:val="24"/>
        </w:rPr>
        <w:t>Организмы и окружающая среда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Приспособления организмов к действию экологических факторов. 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>Биогеоценоз. Экосистема. Разнообразие экосистем. Взаимоотношения популяций разных видов в экосистеме. Круговорот веществ и поток энергии в экосистеме. Устойчивость и динамика экосистем. Последствия влияния деятельности человека на экосистемы. Сохранение биоразнообразия как основа устойчивости экосистемы.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 xml:space="preserve">Структура биосферы. Закономерности существования биосферы. </w:t>
      </w:r>
      <w:r w:rsidRPr="00F11039">
        <w:rPr>
          <w:rFonts w:ascii="Times New Roman" w:eastAsia="Times New Roman" w:hAnsi="Times New Roman" w:cs="Times New Roman"/>
          <w:i/>
          <w:sz w:val="24"/>
          <w:szCs w:val="24"/>
        </w:rPr>
        <w:t>Круговороты веществ в биосфере.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sz w:val="24"/>
          <w:szCs w:val="24"/>
        </w:rPr>
        <w:t>Глобальные антропогенные изменения в биосфере. Проблемы устойчивого развития.</w:t>
      </w:r>
    </w:p>
    <w:p w:rsidR="00236FD1" w:rsidRPr="00F11039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039">
        <w:rPr>
          <w:rFonts w:ascii="Times New Roman" w:eastAsia="Times New Roman" w:hAnsi="Times New Roman" w:cs="Times New Roman"/>
          <w:i/>
          <w:sz w:val="24"/>
          <w:szCs w:val="24"/>
        </w:rPr>
        <w:t>Перспективы развития биологических наук.</w:t>
      </w:r>
    </w:p>
    <w:p w:rsidR="00236FD1" w:rsidRPr="00236FD1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72C5" w:rsidRPr="009B740C" w:rsidRDefault="00EB72C5" w:rsidP="00EB72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B740C">
        <w:rPr>
          <w:rFonts w:ascii="Times New Roman" w:hAnsi="Times New Roman" w:cs="Times New Roman"/>
          <w:b/>
          <w:sz w:val="32"/>
          <w:szCs w:val="32"/>
          <w:u w:val="single"/>
        </w:rPr>
        <w:t>Тематическое планирование</w:t>
      </w:r>
    </w:p>
    <w:p w:rsidR="00EB72C5" w:rsidRDefault="00EB72C5" w:rsidP="00EB72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B740C">
        <w:rPr>
          <w:rFonts w:ascii="Times New Roman" w:hAnsi="Times New Roman" w:cs="Times New Roman"/>
          <w:b/>
          <w:sz w:val="32"/>
          <w:szCs w:val="32"/>
          <w:u w:val="single"/>
        </w:rPr>
        <w:t>по учебному предмету «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Биология» для 10</w:t>
      </w:r>
      <w:r w:rsidRPr="009B740C">
        <w:rPr>
          <w:rFonts w:ascii="Times New Roman" w:hAnsi="Times New Roman" w:cs="Times New Roman"/>
          <w:b/>
          <w:sz w:val="32"/>
          <w:szCs w:val="32"/>
          <w:u w:val="single"/>
        </w:rPr>
        <w:t>класса</w:t>
      </w:r>
    </w:p>
    <w:p w:rsidR="00EB72C5" w:rsidRDefault="00EB72C5" w:rsidP="00EB72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B740C">
        <w:rPr>
          <w:rFonts w:ascii="Times New Roman" w:hAnsi="Times New Roman" w:cs="Times New Roman"/>
          <w:b/>
          <w:sz w:val="32"/>
          <w:szCs w:val="32"/>
          <w:u w:val="single"/>
        </w:rPr>
        <w:t>(</w:t>
      </w:r>
      <w:r w:rsidR="007F4972">
        <w:rPr>
          <w:rFonts w:ascii="Times New Roman" w:hAnsi="Times New Roman" w:cs="Times New Roman"/>
          <w:b/>
          <w:sz w:val="32"/>
          <w:szCs w:val="32"/>
          <w:u w:val="single"/>
        </w:rPr>
        <w:t>70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ч </w:t>
      </w:r>
      <w:r w:rsidR="007F4972">
        <w:rPr>
          <w:rFonts w:ascii="Times New Roman" w:hAnsi="Times New Roman" w:cs="Times New Roman"/>
          <w:b/>
          <w:sz w:val="32"/>
          <w:szCs w:val="32"/>
          <w:u w:val="single"/>
        </w:rPr>
        <w:t>. – 2</w:t>
      </w:r>
      <w:r w:rsidRPr="009B740C">
        <w:rPr>
          <w:rFonts w:ascii="Times New Roman" w:hAnsi="Times New Roman" w:cs="Times New Roman"/>
          <w:b/>
          <w:sz w:val="32"/>
          <w:szCs w:val="32"/>
          <w:u w:val="single"/>
        </w:rPr>
        <w:t xml:space="preserve"> ч. в неделю)</w:t>
      </w:r>
    </w:p>
    <w:p w:rsidR="008E5372" w:rsidRPr="009B740C" w:rsidRDefault="008E5372" w:rsidP="00EB72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E5372" w:rsidRPr="00D274F6" w:rsidRDefault="008E5372" w:rsidP="008E5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74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 10 класс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7071"/>
        <w:gridCol w:w="1984"/>
        <w:gridCol w:w="5245"/>
      </w:tblGrid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71" w:type="dxa"/>
            <w:shd w:val="clear" w:color="auto" w:fill="auto"/>
          </w:tcPr>
          <w:p w:rsidR="008E5372" w:rsidRPr="008F67AF" w:rsidRDefault="008E5372" w:rsidP="008E53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7AF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8E5372" w:rsidRPr="00D274F6" w:rsidRDefault="008E5372" w:rsidP="008E5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AF">
              <w:rPr>
                <w:rFonts w:ascii="Times New Roman" w:hAnsi="Times New Roman"/>
                <w:b/>
                <w:sz w:val="24"/>
                <w:szCs w:val="24"/>
              </w:rPr>
              <w:t>(разделы, темы)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A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291B71">
        <w:tc>
          <w:tcPr>
            <w:tcW w:w="14992" w:type="dxa"/>
            <w:gridSpan w:val="4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place">
              <w:r w:rsidRPr="00D274F6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t>I</w:t>
              </w:r>
              <w:r w:rsidRPr="00D274F6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.</w:t>
              </w:r>
            </w:smartTag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Химический состав клетки</w:t>
            </w: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(5часов)</w:t>
            </w:r>
          </w:p>
        </w:tc>
      </w:tr>
      <w:tr w:rsidR="008E5372" w:rsidRPr="00D274F6" w:rsidTr="008E5372">
        <w:trPr>
          <w:gridAfter w:val="1"/>
          <w:wAfter w:w="5245" w:type="dxa"/>
          <w:trHeight w:val="125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71" w:type="dxa"/>
            <w:shd w:val="clear" w:color="auto" w:fill="auto"/>
          </w:tcPr>
          <w:p w:rsidR="008E5372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Неорганические соединения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Л.Р.№ 2 « Плазмолиз и </w:t>
            </w:r>
            <w:proofErr w:type="spellStart"/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деплазмолиз</w:t>
            </w:r>
            <w:proofErr w:type="spellEnd"/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клетках кожицы лука»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393939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93939"/>
                <w:spacing w:val="5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Углеводы, липиды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Белки, их строение и функции. Л.Р.№ 3 «Каталитическая активность ферментов в живых тканях».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Нуклеиновые кислоты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30" w:hanging="19"/>
              <w:rPr>
                <w:rFonts w:ascii="Times New Roman" w:eastAsia="Times New Roman" w:hAnsi="Times New Roman" w:cs="Times New Roman"/>
                <w:color w:val="414141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2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АТФ и другие органические соединения клетки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01" w:hanging="14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291B71">
        <w:tc>
          <w:tcPr>
            <w:tcW w:w="14992" w:type="dxa"/>
            <w:gridSpan w:val="4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Структура и функции клетки (</w:t>
            </w: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часа)</w:t>
            </w:r>
          </w:p>
        </w:tc>
      </w:tr>
      <w:tr w:rsidR="008E5372" w:rsidRPr="00D274F6" w:rsidTr="008E5372">
        <w:trPr>
          <w:gridAfter w:val="1"/>
          <w:wAfter w:w="5245" w:type="dxa"/>
          <w:trHeight w:val="451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Клеточная теория. 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414141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1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Плазматическая мембрана. Цитоплазма и ее органоиды. Л.Р. № 1 « Строение растительной, животной, грибной и бактериальной клеток под микроскопом»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414141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2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Ядро. Прокариоты, эукариоты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494" w:firstLine="1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Обобщение по теме «</w:t>
            </w: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Химический состав клетки». « Структура и функции клетки»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291B71">
        <w:tc>
          <w:tcPr>
            <w:tcW w:w="14992" w:type="dxa"/>
            <w:gridSpan w:val="4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клеток энергией</w:t>
            </w: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 часа)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Фотосинтез</w:t>
            </w: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клеток энергией за счет окисления органических веществ без участия кислорода</w:t>
            </w: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Биологическое окисление при участии кислорода. 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291B71">
        <w:tc>
          <w:tcPr>
            <w:tcW w:w="14992" w:type="dxa"/>
            <w:gridSpan w:val="4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Наследственная информация и реализация ее  в клетке</w:t>
            </w: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 часов)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Генетическая информация. Удвоение ДНК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78" w:hanging="14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информационной  РНК по матрице ДНК. Генетический код.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67" w:hanging="5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Биосинтез  белков. Регуляция транскрипции и трансляции.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2" w:firstLine="5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Вирусы. Генная и клеточная инженерия.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теме: </w:t>
            </w:r>
            <w:r w:rsidRPr="00D274F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D274F6">
              <w:rPr>
                <w:rFonts w:ascii="Times New Roman" w:eastAsia="Times New Roman" w:hAnsi="Times New Roman" w:cs="Times New Roman"/>
                <w:b/>
                <w:lang w:eastAsia="ru-RU"/>
              </w:rPr>
              <w:t>Обеспечение клеток энергией», « Наследственная информация и реализация ее  в клетке»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291B71">
        <w:tc>
          <w:tcPr>
            <w:tcW w:w="14992" w:type="dxa"/>
            <w:gridSpan w:val="4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Размножение организмов</w:t>
            </w: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 часа)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клетки. Митоз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ind w:left="5" w:right="302" w:firstLine="14"/>
              <w:rPr>
                <w:rFonts w:ascii="Times New Roman" w:eastAsia="Times New Roman" w:hAnsi="Times New Roman" w:cs="Times New Roman"/>
                <w:color w:val="3C3C3C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C3C3C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Бесполое и половое размножение. Мейоз.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 w:right="768" w:firstLine="19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половых клеток и оплодотворение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10" w:right="106" w:firstLine="19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291B71">
        <w:tc>
          <w:tcPr>
            <w:tcW w:w="14992" w:type="dxa"/>
            <w:gridSpan w:val="4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Индивидуальное развитие организмов</w:t>
            </w: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 часа)</w:t>
            </w:r>
          </w:p>
        </w:tc>
      </w:tr>
      <w:tr w:rsidR="008E5372" w:rsidRPr="00D274F6" w:rsidTr="008E5372">
        <w:trPr>
          <w:gridAfter w:val="1"/>
          <w:wAfter w:w="5245" w:type="dxa"/>
          <w:trHeight w:val="410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Зародышевое и постэмбриональное развитие организмов.</w:t>
            </w: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Л.Р.№4 Выявление признаков сходства зародышей человека и других млекопитающих как доказательство их родства.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 как единое целое. Обобщение по теме: «Размножение и индивидуальное развитие организмов»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291B71">
        <w:tc>
          <w:tcPr>
            <w:tcW w:w="14992" w:type="dxa"/>
            <w:gridSpan w:val="4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372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E5372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E5372" w:rsidRPr="00D274F6" w:rsidRDefault="008E5372" w:rsidP="008E5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закономерности явлений наследственности</w:t>
            </w: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 часов)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Моногибридное скрещивание. Первый и второй законы Менделя. Л.Р.№5 Составление схем скрещивания. Решение генетических задач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Генотип и фенотип. Аллельные гены. </w:t>
            </w:r>
            <w:proofErr w:type="spellStart"/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Дигибридное</w:t>
            </w:r>
            <w:proofErr w:type="spellEnd"/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скрещивание. Третий закон Менделя.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70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Сцепленное наследование генов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309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Генетика пола.</w:t>
            </w: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70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генов. Цитоплазматическая наследственность. Взаимодействие генотипа и среды при формировании признака.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теме: «Генетика»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291B71">
        <w:tc>
          <w:tcPr>
            <w:tcW w:w="14992" w:type="dxa"/>
            <w:gridSpan w:val="4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VIII</w:t>
            </w: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Закономерности изменчивости</w:t>
            </w: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 часа)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Модификационная</w:t>
            </w:r>
            <w:proofErr w:type="spellEnd"/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наследственная изменчивость. Комбинативная изменчивость. Л.Р. № 6 Изменчивость, построение вариационного ряда и вариационной кривой»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562" w:firstLine="14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  <w:trHeight w:val="1308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Мутационная изменчивость. Наследственная изменчивость человека</w:t>
            </w: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Л.Р.№7 Выявление источников мутагенов в окружающей среде и оценка возможных последствий их влияния.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562" w:firstLine="14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  <w:trHeight w:val="60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и предупреждение некоторых наследственных болезней человека. Обобщение темы: «Изменчивость»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562" w:firstLine="14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291B71">
        <w:tc>
          <w:tcPr>
            <w:tcW w:w="14992" w:type="dxa"/>
            <w:gridSpan w:val="4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372" w:rsidRPr="00D274F6" w:rsidRDefault="008E5372" w:rsidP="008E5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7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Генетика и селекция</w:t>
            </w: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 часа)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Одомашнивание как начальный этап селекции. Методы селекции</w:t>
            </w: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40404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pacing w:val="3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  <w:trHeight w:val="1392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Полиплоидия, отдаленная гибридизация, искусственный мутагенез и их значение в селекции. </w:t>
            </w: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Успехи селекции.</w:t>
            </w: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4F6">
              <w:rPr>
                <w:rFonts w:ascii="Times New Roman" w:eastAsia="Times New Roman" w:hAnsi="Times New Roman" w:cs="Times New Roman"/>
                <w:iCs/>
                <w:color w:val="000000"/>
                <w:spacing w:val="-7"/>
                <w:sz w:val="24"/>
                <w:szCs w:val="24"/>
                <w:lang w:eastAsia="ru-RU"/>
              </w:rPr>
              <w:t>Л.Р. № 8 Анализ и оценка эстетических аспектов развития некоторых исследований в биотехнологии</w:t>
            </w: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1</w:t>
            </w:r>
          </w:p>
        </w:tc>
      </w:tr>
      <w:tr w:rsidR="008E5372" w:rsidRPr="00D274F6" w:rsidTr="008E5372">
        <w:trPr>
          <w:gridAfter w:val="1"/>
          <w:wAfter w:w="5245" w:type="dxa"/>
        </w:trPr>
        <w:tc>
          <w:tcPr>
            <w:tcW w:w="692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71" w:type="dxa"/>
            <w:shd w:val="clear" w:color="auto" w:fill="auto"/>
          </w:tcPr>
          <w:p w:rsidR="008E5372" w:rsidRPr="00D274F6" w:rsidRDefault="008E5372" w:rsidP="00291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 пройденных тем.</w:t>
            </w:r>
          </w:p>
        </w:tc>
        <w:tc>
          <w:tcPr>
            <w:tcW w:w="1984" w:type="dxa"/>
          </w:tcPr>
          <w:p w:rsidR="008E5372" w:rsidRPr="00D274F6" w:rsidRDefault="008E5372" w:rsidP="00291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1</w:t>
            </w:r>
          </w:p>
        </w:tc>
      </w:tr>
    </w:tbl>
    <w:p w:rsidR="008E5372" w:rsidRPr="00D274F6" w:rsidRDefault="008E5372" w:rsidP="008E5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5372" w:rsidRPr="00D274F6" w:rsidRDefault="008E5372" w:rsidP="008E5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5372" w:rsidRPr="00D274F6" w:rsidRDefault="008E5372" w:rsidP="008E5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142F" w:rsidRPr="007E142F" w:rsidRDefault="007E142F" w:rsidP="007E14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4F6" w:rsidRPr="00D274F6" w:rsidRDefault="00D274F6" w:rsidP="00D274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972" w:rsidRPr="009B740C" w:rsidRDefault="007F4972" w:rsidP="007F49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B740C">
        <w:rPr>
          <w:rFonts w:ascii="Times New Roman" w:hAnsi="Times New Roman" w:cs="Times New Roman"/>
          <w:b/>
          <w:sz w:val="32"/>
          <w:szCs w:val="32"/>
          <w:u w:val="single"/>
        </w:rPr>
        <w:t>Тематическое планирование</w:t>
      </w:r>
    </w:p>
    <w:p w:rsidR="007F4972" w:rsidRDefault="007F4972" w:rsidP="007F49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B740C">
        <w:rPr>
          <w:rFonts w:ascii="Times New Roman" w:hAnsi="Times New Roman" w:cs="Times New Roman"/>
          <w:b/>
          <w:sz w:val="32"/>
          <w:szCs w:val="32"/>
          <w:u w:val="single"/>
        </w:rPr>
        <w:t>по учебному предмету «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Биология» для 11</w:t>
      </w:r>
      <w:r w:rsidRPr="009B740C">
        <w:rPr>
          <w:rFonts w:ascii="Times New Roman" w:hAnsi="Times New Roman" w:cs="Times New Roman"/>
          <w:b/>
          <w:sz w:val="32"/>
          <w:szCs w:val="32"/>
          <w:u w:val="single"/>
        </w:rPr>
        <w:t>класса</w:t>
      </w:r>
    </w:p>
    <w:p w:rsidR="007F4972" w:rsidRPr="009B740C" w:rsidRDefault="007F4972" w:rsidP="007F49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B740C">
        <w:rPr>
          <w:rFonts w:ascii="Times New Roman" w:hAnsi="Times New Roman" w:cs="Times New Roman"/>
          <w:b/>
          <w:sz w:val="32"/>
          <w:szCs w:val="32"/>
          <w:u w:val="single"/>
        </w:rPr>
        <w:t>(</w:t>
      </w:r>
      <w:r w:rsidR="00DC1A20">
        <w:rPr>
          <w:rFonts w:ascii="Times New Roman" w:hAnsi="Times New Roman" w:cs="Times New Roman"/>
          <w:b/>
          <w:sz w:val="32"/>
          <w:szCs w:val="32"/>
          <w:u w:val="single"/>
        </w:rPr>
        <w:t>34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ч </w:t>
      </w:r>
      <w:r w:rsidRPr="009B740C">
        <w:rPr>
          <w:rFonts w:ascii="Times New Roman" w:hAnsi="Times New Roman" w:cs="Times New Roman"/>
          <w:b/>
          <w:sz w:val="32"/>
          <w:szCs w:val="32"/>
          <w:u w:val="single"/>
        </w:rPr>
        <w:t>. – 1 ч. в неделю)</w:t>
      </w:r>
    </w:p>
    <w:p w:rsidR="00D274F6" w:rsidRPr="00D274F6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74F6" w:rsidRPr="00D274F6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74F6" w:rsidRPr="00D274F6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74F6" w:rsidRPr="00D274F6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74F6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1310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0"/>
        <w:gridCol w:w="7047"/>
        <w:gridCol w:w="2268"/>
        <w:gridCol w:w="360"/>
      </w:tblGrid>
      <w:tr w:rsidR="00F11039" w:rsidRPr="009817B8" w:rsidTr="00F11039">
        <w:trPr>
          <w:gridAfter w:val="1"/>
          <w:wAfter w:w="360" w:type="dxa"/>
          <w:trHeight w:val="408"/>
        </w:trPr>
        <w:tc>
          <w:tcPr>
            <w:tcW w:w="810" w:type="dxa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9817B8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817B8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9817B8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47" w:type="dxa"/>
          </w:tcPr>
          <w:p w:rsidR="00F11039" w:rsidRPr="009817B8" w:rsidRDefault="00F11039" w:rsidP="00F11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9817B8">
              <w:rPr>
                <w:rFonts w:ascii="Times New Roman" w:hAnsi="Times New Roman" w:cs="Times New Roman"/>
                <w:b/>
                <w:sz w:val="24"/>
                <w:szCs w:val="24"/>
              </w:rPr>
              <w:t>(разделы, темы)</w:t>
            </w:r>
          </w:p>
        </w:tc>
        <w:tc>
          <w:tcPr>
            <w:tcW w:w="2268" w:type="dxa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9817B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  <w:t xml:space="preserve">Кол-во часов 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10485" w:type="dxa"/>
            <w:gridSpan w:val="4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9817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Раздел 1. Эволюция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Тема 1.</w:t>
            </w:r>
            <w:r w:rsidRPr="00981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Развитие эволюционных идей. Доказательства эволюции</w:t>
            </w:r>
            <w:r w:rsidRPr="00981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(4 ч.)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Возникновение и развитие эволюционной биологии. </w:t>
            </w: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866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Чарлз Дарвин и его теория происхождения видов. </w:t>
            </w: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1108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3-4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Доказательства эволюции.</w:t>
            </w: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2ч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10485" w:type="dxa"/>
            <w:gridSpan w:val="4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Тема 2.</w:t>
            </w:r>
            <w:r w:rsidRPr="00981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Механизмы эволюционного процесса. </w:t>
            </w:r>
            <w:r w:rsidRPr="00981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(9 ч.)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120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Популяционная структура вида</w:t>
            </w: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ч.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120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Лаб. Работа №1 Морфологические особенности растений различных видов.</w:t>
            </w: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1ч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120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Наследственная изменчивост</w:t>
            </w:r>
            <w:proofErr w:type="gramStart"/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исходный материал для эволюции.</w:t>
            </w: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1ч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135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Лаб. Работа №2 Изменчивость организмов. </w:t>
            </w:r>
          </w:p>
        </w:tc>
        <w:tc>
          <w:tcPr>
            <w:tcW w:w="2268" w:type="dxa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ч.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1288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Естественный отбор – направляющий фактор эволюции. Формы естественного отбора в популяциях. </w:t>
            </w:r>
          </w:p>
        </w:tc>
        <w:tc>
          <w:tcPr>
            <w:tcW w:w="2268" w:type="dxa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1ч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1288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Приспособленность – результат действия факторов эволюции. </w:t>
            </w:r>
          </w:p>
        </w:tc>
        <w:tc>
          <w:tcPr>
            <w:tcW w:w="2268" w:type="dxa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1ч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135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Лаб. Работа №3 Приспособленность организмов к среде обитания. </w:t>
            </w:r>
          </w:p>
        </w:tc>
        <w:tc>
          <w:tcPr>
            <w:tcW w:w="2268" w:type="dxa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1ч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966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Видообразование </w:t>
            </w:r>
            <w:r w:rsidRPr="009817B8">
              <w:rPr>
                <w:rStyle w:val="FontStyle14"/>
                <w:sz w:val="24"/>
                <w:szCs w:val="24"/>
              </w:rPr>
              <w:t xml:space="preserve"> – результат эволюции.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направления эволюционного процесса. </w:t>
            </w:r>
          </w:p>
        </w:tc>
        <w:tc>
          <w:tcPr>
            <w:tcW w:w="2268" w:type="dxa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1ч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966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Макроэволюция</w:t>
            </w:r>
          </w:p>
        </w:tc>
        <w:tc>
          <w:tcPr>
            <w:tcW w:w="2268" w:type="dxa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1ч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c>
          <w:tcPr>
            <w:tcW w:w="10485" w:type="dxa"/>
            <w:gridSpan w:val="4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Тема 3.  </w:t>
            </w:r>
            <w:r w:rsidRPr="00981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Возникновение и развитие жизни на Земле</w:t>
            </w:r>
            <w:r w:rsidRPr="009817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.</w:t>
            </w:r>
            <w:r w:rsidRPr="00981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(4 ч)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1288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представлений о возникновении жизни. 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взгляды на возникновение жизни. </w:t>
            </w: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этапы развития жизни. Криптозой. </w:t>
            </w: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1ч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630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жизни в палеозое и мезозое.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1ч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654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жизни в кайнозое. Многообразие органического мира. 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1ч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c>
          <w:tcPr>
            <w:tcW w:w="10485" w:type="dxa"/>
            <w:gridSpan w:val="4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Тема 4. </w:t>
            </w:r>
            <w:r w:rsidRPr="00981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Происхождение человека</w:t>
            </w:r>
            <w:r w:rsidRPr="00981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(2 ч)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18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Доказательства происхождения человека от животных.  Эволюция человека</w:t>
            </w: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984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Первые люди. Современные люди. 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Человеческие расы.</w:t>
            </w: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1ч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c>
          <w:tcPr>
            <w:tcW w:w="10485" w:type="dxa"/>
            <w:gridSpan w:val="4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9817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Раздел 2. </w:t>
            </w:r>
            <w:r w:rsidRPr="00981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Экосистемы</w:t>
            </w:r>
            <w:r w:rsidRPr="009817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.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9817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Тема 5. Организм и окружающая среда.</w:t>
            </w:r>
            <w:r w:rsidRPr="00981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(9 ч)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991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организмов и среды.</w:t>
            </w:r>
            <w:r w:rsidRPr="00981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7B8">
              <w:rPr>
                <w:rStyle w:val="FontStyle14"/>
                <w:sz w:val="24"/>
                <w:szCs w:val="24"/>
              </w:rPr>
              <w:t>Экологические факторы среды.</w:t>
            </w: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378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Популяция  в экосистеме. 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1ч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557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ниша и межвидовые отношения.</w:t>
            </w: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1ч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707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Сообщества и экосистемы. </w:t>
            </w: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1ч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1118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Поток энергии и цепи питания.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9817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П.р</w:t>
            </w:r>
            <w:proofErr w:type="spellEnd"/>
            <w:r w:rsidRPr="009817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№1 «Составление схем переноса веществ и энергии в экосистемах (пищевых цепей и сетей).</w:t>
            </w: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1ч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694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Экосистема: устройство и динамика.</w:t>
            </w: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1ч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562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Биоценоз и биогеоценоз.</w:t>
            </w: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1ч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556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Агроценозы</w:t>
            </w:r>
            <w:proofErr w:type="spellEnd"/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Применение экологических знаний в практической деятельности человека.</w:t>
            </w:r>
          </w:p>
          <w:p w:rsidR="00F11039" w:rsidRPr="009817B8" w:rsidRDefault="00F11039" w:rsidP="00F11039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1ч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966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Влияние человека на экосистемы. </w:t>
            </w:r>
            <w:r w:rsidRPr="009817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Практическая работа. </w:t>
            </w: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экологических задач</w:t>
            </w: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1ч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trHeight w:val="762"/>
        </w:trPr>
        <w:tc>
          <w:tcPr>
            <w:tcW w:w="10485" w:type="dxa"/>
            <w:gridSpan w:val="4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Тема 6.</w:t>
            </w:r>
            <w:r w:rsidRPr="00981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Биосфера. Охрана биосферы.</w:t>
            </w:r>
            <w:r w:rsidRPr="00981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(3 ч.)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678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Биосфера и биомы. 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560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Живое вещество и биогеохимические круговороты в биосфере.</w:t>
            </w: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1ч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697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Биосфера и человек.</w:t>
            </w: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1ч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c>
          <w:tcPr>
            <w:tcW w:w="10485" w:type="dxa"/>
            <w:gridSpan w:val="4"/>
            <w:vAlign w:val="center"/>
          </w:tcPr>
          <w:p w:rsidR="00F11039" w:rsidRPr="009817B8" w:rsidRDefault="00F11039" w:rsidP="00F110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817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Тема 7 .Биологические основы охраны природы.</w:t>
            </w:r>
            <w:r w:rsidRPr="00981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(3ч)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554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Охрана видов и популяций.</w:t>
            </w: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987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7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Биологический мониторинг. </w:t>
            </w:r>
          </w:p>
          <w:p w:rsidR="00F11039" w:rsidRPr="009817B8" w:rsidRDefault="00F11039" w:rsidP="00F110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7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работа. Определение качества воды родника.</w:t>
            </w: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1ч</w:t>
            </w:r>
          </w:p>
        </w:tc>
      </w:tr>
      <w:tr w:rsidR="00F11039" w:rsidRPr="009817B8" w:rsidTr="00F11039">
        <w:tblPrEx>
          <w:tblLook w:val="01E0" w:firstRow="1" w:lastRow="1" w:firstColumn="1" w:lastColumn="1" w:noHBand="0" w:noVBand="0"/>
        </w:tblPrEx>
        <w:trPr>
          <w:gridAfter w:val="1"/>
          <w:wAfter w:w="360" w:type="dxa"/>
          <w:trHeight w:val="1128"/>
        </w:trPr>
        <w:tc>
          <w:tcPr>
            <w:tcW w:w="810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7047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(тестирование в формате ЕГЭ)</w:t>
            </w:r>
          </w:p>
        </w:tc>
        <w:tc>
          <w:tcPr>
            <w:tcW w:w="2268" w:type="dxa"/>
            <w:vAlign w:val="center"/>
          </w:tcPr>
          <w:p w:rsidR="00F11039" w:rsidRPr="009817B8" w:rsidRDefault="00F11039" w:rsidP="00F110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</w:p>
        </w:tc>
      </w:tr>
    </w:tbl>
    <w:p w:rsidR="00F11039" w:rsidRDefault="00F11039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039" w:rsidRDefault="00F11039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039" w:rsidRDefault="00F11039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039" w:rsidRDefault="00F11039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039" w:rsidRDefault="00F11039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039" w:rsidRDefault="00F11039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039" w:rsidRDefault="00F11039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039" w:rsidRDefault="00F11039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039" w:rsidRDefault="00F11039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039" w:rsidRDefault="00F11039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039" w:rsidRDefault="00F11039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039" w:rsidRDefault="00F11039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039" w:rsidRDefault="00F11039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039" w:rsidRDefault="00F11039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039" w:rsidRDefault="00F11039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039" w:rsidRPr="00D274F6" w:rsidRDefault="00F11039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74F6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774" w:rsidRDefault="003C0774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774" w:rsidRDefault="003C0774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774" w:rsidRDefault="003C0774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774" w:rsidRDefault="003C0774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774" w:rsidRDefault="003C0774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774" w:rsidRDefault="003C0774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774" w:rsidRDefault="003C0774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774" w:rsidRDefault="003C0774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774" w:rsidRDefault="003C0774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774" w:rsidRDefault="003C0774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774" w:rsidRDefault="003C0774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774" w:rsidRDefault="003C0774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774" w:rsidRDefault="003C0774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774" w:rsidRDefault="003C0774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4972" w:rsidRPr="009817B8" w:rsidRDefault="007F4972" w:rsidP="00512A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972" w:rsidRPr="009817B8" w:rsidRDefault="007F4972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0774" w:rsidRPr="009817B8" w:rsidRDefault="003C0774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0774" w:rsidRPr="009817B8" w:rsidRDefault="003C0774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72C5" w:rsidRPr="009817B8" w:rsidRDefault="000D2289" w:rsidP="007F49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17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B72C5" w:rsidRPr="009817B8" w:rsidRDefault="00EB72C5" w:rsidP="000D2289">
      <w:pPr>
        <w:widowControl w:val="0"/>
        <w:tabs>
          <w:tab w:val="left" w:pos="189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2289" w:rsidRPr="009817B8" w:rsidRDefault="000D2289" w:rsidP="000D2289">
      <w:pPr>
        <w:rPr>
          <w:sz w:val="24"/>
          <w:szCs w:val="24"/>
        </w:rPr>
      </w:pPr>
    </w:p>
    <w:p w:rsidR="00D274F6" w:rsidRPr="009817B8" w:rsidRDefault="00D274F6" w:rsidP="000D2289">
      <w:pPr>
        <w:widowControl w:val="0"/>
        <w:tabs>
          <w:tab w:val="left" w:pos="189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4F6" w:rsidRPr="009817B8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4F6" w:rsidRPr="009817B8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4F6" w:rsidRPr="009817B8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4F6" w:rsidRPr="009817B8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4F6" w:rsidRPr="009817B8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4F6" w:rsidRPr="009817B8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4F6" w:rsidRPr="009817B8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4F6" w:rsidRPr="009817B8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4F6" w:rsidRPr="009817B8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4F6" w:rsidRPr="00D274F6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74F6" w:rsidRPr="00D274F6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74F6" w:rsidRPr="00D274F6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74F6" w:rsidRPr="00D274F6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74F6" w:rsidRPr="00D274F6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74F6" w:rsidRPr="00D274F6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74F6" w:rsidRPr="00D274F6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74F6" w:rsidRPr="00D274F6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D274F6" w:rsidRPr="00D274F6" w:rsidSect="00F11039">
      <w:pgSz w:w="11906" w:h="16838"/>
      <w:pgMar w:top="426" w:right="1701" w:bottom="568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3C3" w:rsidRDefault="007D33C3" w:rsidP="009D73D6">
      <w:pPr>
        <w:spacing w:after="0" w:line="240" w:lineRule="auto"/>
      </w:pPr>
      <w:r>
        <w:separator/>
      </w:r>
    </w:p>
  </w:endnote>
  <w:endnote w:type="continuationSeparator" w:id="0">
    <w:p w:rsidR="007D33C3" w:rsidRDefault="007D33C3" w:rsidP="009D7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3C3" w:rsidRDefault="007D33C3" w:rsidP="009D73D6">
      <w:pPr>
        <w:spacing w:after="0" w:line="240" w:lineRule="auto"/>
      </w:pPr>
      <w:r>
        <w:separator/>
      </w:r>
    </w:p>
  </w:footnote>
  <w:footnote w:type="continuationSeparator" w:id="0">
    <w:p w:rsidR="007D33C3" w:rsidRDefault="007D33C3" w:rsidP="009D7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F36"/>
    <w:rsid w:val="000516CB"/>
    <w:rsid w:val="000D2289"/>
    <w:rsid w:val="000D5395"/>
    <w:rsid w:val="00236FD1"/>
    <w:rsid w:val="002F36B9"/>
    <w:rsid w:val="00315FAA"/>
    <w:rsid w:val="00327D85"/>
    <w:rsid w:val="003C0774"/>
    <w:rsid w:val="00420131"/>
    <w:rsid w:val="004B1060"/>
    <w:rsid w:val="00512A36"/>
    <w:rsid w:val="005C63AC"/>
    <w:rsid w:val="005F208F"/>
    <w:rsid w:val="006B5ECC"/>
    <w:rsid w:val="006C1CD1"/>
    <w:rsid w:val="007D33C3"/>
    <w:rsid w:val="007E142F"/>
    <w:rsid w:val="007F4972"/>
    <w:rsid w:val="00843BDE"/>
    <w:rsid w:val="00862CFC"/>
    <w:rsid w:val="008E489B"/>
    <w:rsid w:val="008E5372"/>
    <w:rsid w:val="00963AC9"/>
    <w:rsid w:val="00977FEB"/>
    <w:rsid w:val="009817B8"/>
    <w:rsid w:val="009D73D6"/>
    <w:rsid w:val="00AA2942"/>
    <w:rsid w:val="00B358EE"/>
    <w:rsid w:val="00B42B30"/>
    <w:rsid w:val="00B51A13"/>
    <w:rsid w:val="00B70095"/>
    <w:rsid w:val="00D274F6"/>
    <w:rsid w:val="00DC1A20"/>
    <w:rsid w:val="00E2432E"/>
    <w:rsid w:val="00E939AD"/>
    <w:rsid w:val="00EB72C5"/>
    <w:rsid w:val="00F06A71"/>
    <w:rsid w:val="00F11039"/>
    <w:rsid w:val="00F872B8"/>
    <w:rsid w:val="00FB5132"/>
    <w:rsid w:val="00FD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F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uiPriority w:val="99"/>
    <w:rsid w:val="00236FD1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customStyle="1" w:styleId="2">
    <w:name w:val="стиль2"/>
    <w:basedOn w:val="a"/>
    <w:rsid w:val="00236FD1"/>
    <w:pPr>
      <w:widowControl w:val="0"/>
      <w:spacing w:before="100" w:after="100" w:line="240" w:lineRule="atLeast"/>
    </w:pPr>
    <w:rPr>
      <w:rFonts w:ascii="Tahoma" w:eastAsia="Tahoma" w:hAnsi="Tahoma" w:cs="Arial"/>
      <w:noProof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9D7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73D6"/>
  </w:style>
  <w:style w:type="paragraph" w:styleId="a6">
    <w:name w:val="footer"/>
    <w:basedOn w:val="a"/>
    <w:link w:val="a7"/>
    <w:uiPriority w:val="99"/>
    <w:unhideWhenUsed/>
    <w:rsid w:val="009D7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73D6"/>
  </w:style>
  <w:style w:type="character" w:customStyle="1" w:styleId="FontStyle14">
    <w:name w:val="Font Style14"/>
    <w:rsid w:val="000D2289"/>
    <w:rPr>
      <w:rFonts w:ascii="Times New Roman" w:hAnsi="Times New Roman" w:cs="Times New Roman" w:hint="default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F11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10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F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uiPriority w:val="99"/>
    <w:rsid w:val="00236FD1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customStyle="1" w:styleId="2">
    <w:name w:val="стиль2"/>
    <w:basedOn w:val="a"/>
    <w:rsid w:val="00236FD1"/>
    <w:pPr>
      <w:widowControl w:val="0"/>
      <w:spacing w:before="100" w:after="100" w:line="240" w:lineRule="atLeast"/>
    </w:pPr>
    <w:rPr>
      <w:rFonts w:ascii="Tahoma" w:eastAsia="Tahoma" w:hAnsi="Tahoma" w:cs="Arial"/>
      <w:noProof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9D7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73D6"/>
  </w:style>
  <w:style w:type="paragraph" w:styleId="a6">
    <w:name w:val="footer"/>
    <w:basedOn w:val="a"/>
    <w:link w:val="a7"/>
    <w:uiPriority w:val="99"/>
    <w:unhideWhenUsed/>
    <w:rsid w:val="009D7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73D6"/>
  </w:style>
  <w:style w:type="character" w:customStyle="1" w:styleId="FontStyle14">
    <w:name w:val="Font Style14"/>
    <w:rsid w:val="000D2289"/>
    <w:rPr>
      <w:rFonts w:ascii="Times New Roman" w:hAnsi="Times New Roman" w:cs="Times New Roman" w:hint="default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F11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10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5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AA137-E63E-4020-B626-7134FD69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11</Pages>
  <Words>2802</Words>
  <Characters>15977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 Ивановна</cp:lastModifiedBy>
  <cp:revision>21</cp:revision>
  <cp:lastPrinted>2002-01-01T05:20:00Z</cp:lastPrinted>
  <dcterms:created xsi:type="dcterms:W3CDTF">2019-09-03T15:26:00Z</dcterms:created>
  <dcterms:modified xsi:type="dcterms:W3CDTF">2020-11-06T07:41:00Z</dcterms:modified>
</cp:coreProperties>
</file>