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4F" w:rsidRDefault="00F51A04" w:rsidP="00FE62DB">
      <w:pPr>
        <w:jc w:val="center"/>
      </w:pPr>
      <w:r w:rsidRPr="00F91841">
        <w:t xml:space="preserve"> </w:t>
      </w:r>
      <w:r>
        <w:t>МБОУ "КРАСНОЛИПЬЕВСКАЯ ШКОЛА"</w:t>
      </w:r>
    </w:p>
    <w:p w:rsidR="00F51A04" w:rsidRDefault="00F51A04" w:rsidP="00FE62DB">
      <w:pPr>
        <w:jc w:val="center"/>
      </w:pPr>
      <w:proofErr w:type="spellStart"/>
      <w:r>
        <w:t>Репьёвский</w:t>
      </w:r>
      <w:proofErr w:type="spellEnd"/>
      <w:r>
        <w:t xml:space="preserve"> муниципальный район</w:t>
      </w:r>
    </w:p>
    <w:p w:rsidR="00F51A04" w:rsidRPr="00214EDE" w:rsidRDefault="00F51A04" w:rsidP="00FE62DB">
      <w:pPr>
        <w:jc w:val="center"/>
      </w:pPr>
      <w:r>
        <w:t>Воронежская область</w:t>
      </w:r>
    </w:p>
    <w:p w:rsidR="004F134F" w:rsidRPr="00214EDE" w:rsidRDefault="004F134F" w:rsidP="004F134F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3118"/>
        <w:gridCol w:w="3686"/>
      </w:tblGrid>
      <w:tr w:rsidR="004F134F" w:rsidRPr="00214EDE" w:rsidTr="00214EDE">
        <w:trPr>
          <w:trHeight w:val="1214"/>
        </w:trPr>
        <w:tc>
          <w:tcPr>
            <w:tcW w:w="3085" w:type="dxa"/>
            <w:shd w:val="clear" w:color="auto" w:fill="auto"/>
          </w:tcPr>
          <w:p w:rsidR="00214EDE" w:rsidRPr="00214EDE" w:rsidRDefault="00A8226C" w:rsidP="00214EDE">
            <w:pPr>
              <w:snapToGrid w:val="0"/>
            </w:pPr>
            <w:r>
              <w:t>«</w:t>
            </w:r>
            <w:r w:rsidR="00E92A04">
              <w:t>РАССМОТРЕНО</w:t>
            </w:r>
            <w:r>
              <w:t>»</w:t>
            </w:r>
            <w:r w:rsidR="00214EDE" w:rsidRPr="00214EDE">
              <w:t xml:space="preserve">                                                                    </w:t>
            </w:r>
          </w:p>
          <w:p w:rsidR="00214EDE" w:rsidRPr="00214EDE" w:rsidRDefault="00214EDE" w:rsidP="00214EDE">
            <w:pPr>
              <w:snapToGrid w:val="0"/>
            </w:pPr>
            <w:r w:rsidRPr="00214EDE">
              <w:t xml:space="preserve">на заседании ШМО                                                                                                                                 </w:t>
            </w:r>
          </w:p>
          <w:p w:rsidR="00214EDE" w:rsidRPr="00214EDE" w:rsidRDefault="00214EDE" w:rsidP="00214EDE">
            <w:pPr>
              <w:snapToGrid w:val="0"/>
            </w:pPr>
            <w:r w:rsidRPr="00214EDE">
              <w:t xml:space="preserve">Протокол от </w:t>
            </w:r>
            <w:r w:rsidR="00E92A04">
              <w:t>2</w:t>
            </w:r>
            <w:r w:rsidR="00F51A04">
              <w:t>6</w:t>
            </w:r>
            <w:r w:rsidRPr="00214EDE">
              <w:t>.08.20</w:t>
            </w:r>
            <w:r w:rsidR="00F51A04">
              <w:t>20</w:t>
            </w:r>
            <w:r w:rsidRPr="00214EDE">
              <w:t xml:space="preserve"> г. № 1                                 </w:t>
            </w:r>
          </w:p>
          <w:p w:rsidR="00214EDE" w:rsidRDefault="00214EDE" w:rsidP="00214EDE">
            <w:bookmarkStart w:id="0" w:name="_PictureBullets"/>
            <w:bookmarkEnd w:id="0"/>
          </w:p>
          <w:p w:rsidR="004F134F" w:rsidRPr="00214EDE" w:rsidRDefault="004F134F" w:rsidP="00553447">
            <w:pPr>
              <w:snapToGrid w:val="0"/>
            </w:pPr>
          </w:p>
        </w:tc>
        <w:tc>
          <w:tcPr>
            <w:tcW w:w="3118" w:type="dxa"/>
            <w:shd w:val="clear" w:color="auto" w:fill="auto"/>
          </w:tcPr>
          <w:p w:rsidR="00214EDE" w:rsidRDefault="00A8226C" w:rsidP="00553447">
            <w:pPr>
              <w:snapToGrid w:val="0"/>
              <w:ind w:right="831"/>
            </w:pPr>
            <w:r>
              <w:t>«</w:t>
            </w:r>
            <w:r w:rsidR="00E92A04">
              <w:t>СОГЛАСОВАНО</w:t>
            </w:r>
            <w:r>
              <w:t>»</w:t>
            </w:r>
            <w:r w:rsidR="00214EDE" w:rsidRPr="00214EDE">
              <w:t xml:space="preserve"> </w:t>
            </w:r>
          </w:p>
          <w:p w:rsidR="00AA4372" w:rsidRDefault="00AA4372" w:rsidP="00E92A04">
            <w:pPr>
              <w:snapToGrid w:val="0"/>
            </w:pPr>
            <w:r>
              <w:t>З</w:t>
            </w:r>
            <w:r w:rsidR="00E92A04">
              <w:t>ам</w:t>
            </w:r>
            <w:r>
              <w:t>еститель</w:t>
            </w:r>
            <w:r w:rsidR="00E92A04">
              <w:t xml:space="preserve"> директора</w:t>
            </w:r>
          </w:p>
          <w:p w:rsidR="00214EDE" w:rsidRDefault="00E92A04" w:rsidP="00E92A04">
            <w:pPr>
              <w:snapToGrid w:val="0"/>
            </w:pPr>
            <w:r>
              <w:t xml:space="preserve">по </w:t>
            </w:r>
            <w:r w:rsidR="00214EDE" w:rsidRPr="00214EDE">
              <w:t>УВР</w:t>
            </w:r>
          </w:p>
          <w:p w:rsidR="004F134F" w:rsidRPr="00214EDE" w:rsidRDefault="00F51A04" w:rsidP="00F51A04">
            <w:pPr>
              <w:snapToGrid w:val="0"/>
            </w:pPr>
            <w:r>
              <w:t>___</w:t>
            </w:r>
            <w:r w:rsidR="00214EDE" w:rsidRPr="00214EDE">
              <w:t xml:space="preserve">____ </w:t>
            </w:r>
            <w:r>
              <w:t>Дубровских Г.А.</w:t>
            </w:r>
          </w:p>
        </w:tc>
        <w:tc>
          <w:tcPr>
            <w:tcW w:w="3686" w:type="dxa"/>
            <w:shd w:val="clear" w:color="auto" w:fill="auto"/>
          </w:tcPr>
          <w:p w:rsidR="004F134F" w:rsidRPr="00214EDE" w:rsidRDefault="00A8226C" w:rsidP="00214EDE">
            <w:pPr>
              <w:snapToGrid w:val="0"/>
              <w:ind w:right="-138"/>
            </w:pPr>
            <w:r>
              <w:t>«</w:t>
            </w:r>
            <w:proofErr w:type="gramStart"/>
            <w:r>
              <w:t>УТВЕРЖДАЮ»</w:t>
            </w:r>
            <w:r w:rsidRPr="00214EDE">
              <w:t xml:space="preserve">  </w:t>
            </w:r>
            <w:r w:rsidR="004F134F" w:rsidRPr="00214EDE">
              <w:t xml:space="preserve"> </w:t>
            </w:r>
            <w:proofErr w:type="gramEnd"/>
            <w:r w:rsidR="004F134F" w:rsidRPr="00214EDE">
              <w:t xml:space="preserve">                                </w:t>
            </w:r>
            <w:r w:rsidR="00214EDE" w:rsidRPr="00214EDE">
              <w:t xml:space="preserve">  </w:t>
            </w:r>
            <w:r w:rsidR="004F134F" w:rsidRPr="00214EDE">
              <w:t xml:space="preserve"> </w:t>
            </w:r>
            <w:r w:rsidR="00214EDE" w:rsidRPr="00214EDE">
              <w:t xml:space="preserve">  </w:t>
            </w:r>
            <w:r w:rsidR="007874C6">
              <w:t>Директор школы</w:t>
            </w:r>
          </w:p>
          <w:p w:rsidR="004F134F" w:rsidRPr="00214EDE" w:rsidRDefault="00214EDE" w:rsidP="00214EDE">
            <w:pPr>
              <w:snapToGrid w:val="0"/>
              <w:ind w:right="-138"/>
            </w:pPr>
            <w:r>
              <w:t>___________</w:t>
            </w:r>
            <w:proofErr w:type="spellStart"/>
            <w:r w:rsidR="007874C6">
              <w:t>Арцебашев</w:t>
            </w:r>
            <w:proofErr w:type="spellEnd"/>
            <w:r w:rsidR="007874C6">
              <w:t xml:space="preserve"> А.А.</w:t>
            </w:r>
          </w:p>
          <w:p w:rsidR="004F134F" w:rsidRPr="007874C6" w:rsidRDefault="007874C6" w:rsidP="00214EDE">
            <w:r>
              <w:t>Приказ №80 от 26.08.2020</w:t>
            </w:r>
            <w:r w:rsidR="00A8226C">
              <w:t xml:space="preserve"> г.</w:t>
            </w:r>
          </w:p>
        </w:tc>
      </w:tr>
    </w:tbl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>
      <w:pPr>
        <w:jc w:val="center"/>
        <w:rPr>
          <w:b/>
        </w:rPr>
      </w:pPr>
      <w:r w:rsidRPr="00214EDE">
        <w:rPr>
          <w:b/>
        </w:rPr>
        <w:t xml:space="preserve">РАБОЧАЯ ПРОГРАММА </w:t>
      </w:r>
    </w:p>
    <w:p w:rsidR="004F134F" w:rsidRPr="00214EDE" w:rsidRDefault="004F134F" w:rsidP="004F134F"/>
    <w:p w:rsidR="00F67633" w:rsidRDefault="00F67633" w:rsidP="004F134F">
      <w:pPr>
        <w:jc w:val="center"/>
        <w:rPr>
          <w:b/>
        </w:rPr>
      </w:pPr>
      <w:r w:rsidRPr="00214EDE">
        <w:rPr>
          <w:b/>
        </w:rPr>
        <w:t>П</w:t>
      </w:r>
      <w:r w:rsidR="004F134F" w:rsidRPr="00214EDE">
        <w:rPr>
          <w:b/>
        </w:rPr>
        <w:t>о</w:t>
      </w:r>
      <w:r>
        <w:rPr>
          <w:b/>
        </w:rPr>
        <w:t xml:space="preserve"> учебному предмету</w:t>
      </w:r>
    </w:p>
    <w:p w:rsidR="004F134F" w:rsidRPr="00214EDE" w:rsidRDefault="00F67633" w:rsidP="004F134F">
      <w:pPr>
        <w:jc w:val="center"/>
        <w:rPr>
          <w:b/>
        </w:rPr>
      </w:pPr>
      <w:r>
        <w:rPr>
          <w:b/>
        </w:rPr>
        <w:t>«Английский Язык»</w:t>
      </w:r>
    </w:p>
    <w:p w:rsidR="004F134F" w:rsidRPr="00214EDE" w:rsidRDefault="004F134F" w:rsidP="004F134F">
      <w:pPr>
        <w:jc w:val="center"/>
        <w:rPr>
          <w:i/>
        </w:rPr>
      </w:pPr>
    </w:p>
    <w:p w:rsidR="004F134F" w:rsidRPr="00214EDE" w:rsidRDefault="00F67633" w:rsidP="004F134F">
      <w:pPr>
        <w:jc w:val="center"/>
      </w:pPr>
      <w:r>
        <w:t>в</w:t>
      </w:r>
      <w:r w:rsidR="004F134F" w:rsidRPr="00214EDE">
        <w:t xml:space="preserve"> </w:t>
      </w:r>
      <w:r w:rsidR="00887384" w:rsidRPr="00887384">
        <w:t>2,3,5,10,11</w:t>
      </w:r>
      <w:r w:rsidR="00887384">
        <w:t xml:space="preserve"> </w:t>
      </w:r>
      <w:r w:rsidR="004F134F" w:rsidRPr="00214EDE">
        <w:t>класса</w:t>
      </w:r>
      <w:r w:rsidR="00137C58">
        <w:t>х</w:t>
      </w:r>
    </w:p>
    <w:p w:rsidR="004F134F" w:rsidRPr="00214EDE" w:rsidRDefault="00137C58" w:rsidP="004F134F">
      <w:pPr>
        <w:jc w:val="center"/>
        <w:rPr>
          <w:i/>
        </w:rPr>
      </w:pPr>
      <w:r>
        <w:rPr>
          <w:i/>
        </w:rPr>
        <w:t>на 2020-2021 учебный год</w:t>
      </w:r>
    </w:p>
    <w:p w:rsidR="004F134F" w:rsidRPr="00214EDE" w:rsidRDefault="004F134F" w:rsidP="004F134F">
      <w:pPr>
        <w:jc w:val="center"/>
      </w:pPr>
    </w:p>
    <w:p w:rsidR="004F134F" w:rsidRDefault="004F134F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4F134F" w:rsidRPr="00214EDE" w:rsidRDefault="004F134F" w:rsidP="004F134F">
      <w:pPr>
        <w:jc w:val="center"/>
        <w:rPr>
          <w:i/>
        </w:rPr>
      </w:pPr>
    </w:p>
    <w:p w:rsidR="00BD204E" w:rsidRDefault="00BD204E" w:rsidP="004F134F">
      <w:pPr>
        <w:jc w:val="right"/>
      </w:pPr>
      <w:r>
        <w:t>Составитель: учитель</w:t>
      </w:r>
      <w:r w:rsidR="004F134F" w:rsidRPr="00214EDE">
        <w:t xml:space="preserve">                                                                         </w:t>
      </w:r>
    </w:p>
    <w:p w:rsidR="004F134F" w:rsidRDefault="00BD204E" w:rsidP="004F134F">
      <w:pPr>
        <w:jc w:val="right"/>
      </w:pPr>
      <w:r>
        <w:t>Учитель английского языка</w:t>
      </w:r>
      <w:r w:rsidR="004F134F" w:rsidRPr="00214EDE">
        <w:t>:</w:t>
      </w:r>
      <w:r>
        <w:t xml:space="preserve"> </w:t>
      </w:r>
      <w:proofErr w:type="spellStart"/>
      <w:r w:rsidR="00FE5B04">
        <w:t>Демианов</w:t>
      </w:r>
      <w:proofErr w:type="spellEnd"/>
      <w:r w:rsidR="00FE5B04">
        <w:t xml:space="preserve"> Елена</w:t>
      </w:r>
    </w:p>
    <w:p w:rsidR="00BD204E" w:rsidRPr="00214EDE" w:rsidRDefault="00604C90" w:rsidP="004F134F">
      <w:pPr>
        <w:jc w:val="right"/>
      </w:pPr>
      <w:r>
        <w:t xml:space="preserve"> </w:t>
      </w:r>
      <w:r>
        <w:rPr>
          <w:lang w:val="en-US"/>
        </w:rPr>
        <w:t>|</w:t>
      </w:r>
      <w:r>
        <w:t xml:space="preserve"> </w:t>
      </w:r>
      <w:r w:rsidR="00BD204E">
        <w:t>классификационная категория</w:t>
      </w:r>
    </w:p>
    <w:p w:rsidR="004F134F" w:rsidRPr="00214EDE" w:rsidRDefault="004F134F" w:rsidP="004F134F">
      <w:pPr>
        <w:jc w:val="center"/>
      </w:pPr>
      <w:r w:rsidRPr="00214EDE">
        <w:t xml:space="preserve">                                                                                                 </w:t>
      </w:r>
    </w:p>
    <w:p w:rsidR="004F134F" w:rsidRPr="00214EDE" w:rsidRDefault="004F134F" w:rsidP="004F134F"/>
    <w:p w:rsidR="004F134F" w:rsidRPr="00214EDE" w:rsidRDefault="004F134F" w:rsidP="004F134F"/>
    <w:p w:rsidR="00E92A04" w:rsidRDefault="00E92A04" w:rsidP="004F134F"/>
    <w:p w:rsidR="00E92A04" w:rsidRDefault="00E92A04" w:rsidP="004F134F"/>
    <w:p w:rsidR="00E92A04" w:rsidRPr="00214EDE" w:rsidRDefault="00E92A04" w:rsidP="004F134F"/>
    <w:p w:rsidR="004F134F" w:rsidRPr="00214EDE" w:rsidRDefault="004F134F" w:rsidP="004F134F"/>
    <w:p w:rsidR="004F134F" w:rsidRPr="00214EDE" w:rsidRDefault="004F134F" w:rsidP="004F134F"/>
    <w:p w:rsidR="00BD204E" w:rsidRDefault="00FE4139" w:rsidP="004F134F">
      <w:pPr>
        <w:jc w:val="center"/>
        <w:rPr>
          <w:b/>
        </w:rPr>
      </w:pPr>
      <w:r>
        <w:rPr>
          <w:b/>
        </w:rPr>
        <w:t>с. Краснолипье</w:t>
      </w:r>
    </w:p>
    <w:p w:rsidR="00FE4139" w:rsidRDefault="00FE4139" w:rsidP="004F134F">
      <w:pPr>
        <w:jc w:val="center"/>
        <w:rPr>
          <w:b/>
        </w:rPr>
      </w:pPr>
    </w:p>
    <w:p w:rsidR="004F134F" w:rsidRDefault="004F134F" w:rsidP="00AA4372">
      <w:pPr>
        <w:jc w:val="center"/>
        <w:rPr>
          <w:b/>
        </w:rPr>
      </w:pPr>
      <w:r w:rsidRPr="00214EDE">
        <w:rPr>
          <w:b/>
        </w:rPr>
        <w:t>20</w:t>
      </w:r>
      <w:r w:rsidR="00FE5B04">
        <w:rPr>
          <w:b/>
        </w:rPr>
        <w:t>20</w:t>
      </w:r>
      <w:r w:rsidRPr="00214EDE">
        <w:rPr>
          <w:b/>
        </w:rPr>
        <w:t xml:space="preserve"> год </w:t>
      </w:r>
    </w:p>
    <w:p w:rsidR="00AE4B8F" w:rsidRDefault="00AE4B8F" w:rsidP="00AA4372">
      <w:pPr>
        <w:jc w:val="center"/>
        <w:rPr>
          <w:b/>
        </w:rPr>
      </w:pPr>
    </w:p>
    <w:p w:rsidR="00AE4B8F" w:rsidRPr="00F625D3" w:rsidRDefault="00AE4B8F" w:rsidP="00AE4B8F">
      <w:pPr>
        <w:pStyle w:val="a3"/>
        <w:jc w:val="both"/>
      </w:pPr>
      <w:r w:rsidRPr="00F625D3">
        <w:t>Рабочая программа составлена на основе:</w:t>
      </w:r>
    </w:p>
    <w:p w:rsidR="00AE4B8F" w:rsidRPr="00F625D3" w:rsidRDefault="00AE4B8F" w:rsidP="00AE4B8F">
      <w:pPr>
        <w:pStyle w:val="a3"/>
        <w:numPr>
          <w:ilvl w:val="0"/>
          <w:numId w:val="1"/>
        </w:numPr>
        <w:jc w:val="both"/>
      </w:pPr>
      <w:r w:rsidRPr="00F625D3">
        <w:t xml:space="preserve">ООП НОО </w:t>
      </w:r>
      <w:r w:rsidRPr="00A57A13">
        <w:t>МБОУ "КРАСНОЛИПЬЕВСКАЯ ШКОЛА"</w:t>
      </w:r>
    </w:p>
    <w:p w:rsidR="008F6A9E" w:rsidRDefault="00AE4B8F" w:rsidP="008F6A9E">
      <w:pPr>
        <w:pStyle w:val="a3"/>
        <w:numPr>
          <w:ilvl w:val="0"/>
          <w:numId w:val="1"/>
        </w:numPr>
        <w:jc w:val="both"/>
      </w:pPr>
      <w:r w:rsidRPr="00F625D3">
        <w:t xml:space="preserve">Учебного плана </w:t>
      </w:r>
      <w:r w:rsidRPr="00A57A13">
        <w:t>МБОУ "КРАСНОЛИПЬЕВСКАЯ ШКОЛА"</w:t>
      </w:r>
    </w:p>
    <w:p w:rsidR="008F6A9E" w:rsidRDefault="00AE4B8F" w:rsidP="008F6A9E">
      <w:pPr>
        <w:pStyle w:val="a3"/>
        <w:numPr>
          <w:ilvl w:val="0"/>
          <w:numId w:val="1"/>
        </w:numPr>
        <w:jc w:val="both"/>
      </w:pPr>
      <w:r w:rsidRPr="00F625D3">
        <w:t xml:space="preserve">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</w:t>
      </w:r>
      <w:r>
        <w:t>«</w:t>
      </w:r>
      <w:r w:rsidRPr="00F625D3">
        <w:t xml:space="preserve">6» октября 2009 г. № 373); </w:t>
      </w:r>
    </w:p>
    <w:p w:rsidR="008F6A9E" w:rsidRDefault="008F6A9E" w:rsidP="008F6A9E">
      <w:pPr>
        <w:pStyle w:val="a3"/>
        <w:numPr>
          <w:ilvl w:val="0"/>
          <w:numId w:val="1"/>
        </w:numPr>
        <w:jc w:val="both"/>
      </w:pPr>
      <w:r>
        <w:t xml:space="preserve">авторской программы </w:t>
      </w:r>
      <w:proofErr w:type="gramStart"/>
      <w:r>
        <w:t>УМК ”</w:t>
      </w:r>
      <w:proofErr w:type="spellStart"/>
      <w:r w:rsidRPr="008F6A9E">
        <w:rPr>
          <w:lang w:val="en-US"/>
        </w:rPr>
        <w:t>Spotlght</w:t>
      </w:r>
      <w:proofErr w:type="spellEnd"/>
      <w:proofErr w:type="gramEnd"/>
      <w:r>
        <w:t xml:space="preserve">” / </w:t>
      </w:r>
      <w:r w:rsidRPr="008F6A9E">
        <w:rPr>
          <w:sz w:val="28"/>
          <w:szCs w:val="28"/>
        </w:rPr>
        <w:t>Н.И. Быковой, Дж. Дули, М.Д. Поспеловой, В. Эванс</w:t>
      </w:r>
      <w:r>
        <w:t xml:space="preserve"> </w:t>
      </w:r>
    </w:p>
    <w:p w:rsidR="009A0CB6" w:rsidRDefault="009A0CB6" w:rsidP="009A0CB6">
      <w:pPr>
        <w:pStyle w:val="a3"/>
        <w:jc w:val="both"/>
      </w:pPr>
    </w:p>
    <w:p w:rsidR="009A0CB6" w:rsidRDefault="009A0CB6" w:rsidP="009A0CB6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625D3">
        <w:rPr>
          <w:rFonts w:ascii="Times New Roman" w:hAnsi="Times New Roman" w:cs="Times New Roman"/>
          <w:sz w:val="24"/>
          <w:szCs w:val="24"/>
        </w:rPr>
        <w:t>Состав УМК:</w:t>
      </w:r>
    </w:p>
    <w:p w:rsidR="009A0CB6" w:rsidRPr="00F625D3" w:rsidRDefault="009A0CB6" w:rsidP="009A0CB6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9A0CB6" w:rsidRDefault="009A0CB6" w:rsidP="009A0CB6">
      <w:pPr>
        <w:jc w:val="center"/>
      </w:pPr>
      <w:r>
        <w:t>2</w:t>
      </w:r>
      <w:r w:rsidRPr="00F625D3">
        <w:t xml:space="preserve"> класс</w:t>
      </w:r>
    </w:p>
    <w:p w:rsidR="00867F96" w:rsidRDefault="00867F96" w:rsidP="009A0CB6">
      <w:pPr>
        <w:jc w:val="center"/>
      </w:pPr>
    </w:p>
    <w:p w:rsidR="00867F96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>1)</w:t>
      </w:r>
      <w:r w:rsidRPr="00867F96">
        <w:rPr>
          <w:rStyle w:val="FontStyle16"/>
          <w:b w:val="0"/>
        </w:rPr>
        <w:tab/>
      </w:r>
      <w:proofErr w:type="spellStart"/>
      <w:r w:rsidRPr="00867F96">
        <w:rPr>
          <w:rStyle w:val="FontStyle16"/>
          <w:b w:val="0"/>
        </w:rPr>
        <w:t>Н.И.Быкова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М.Д.Поспелова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В.Эванс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Дж.Дули</w:t>
      </w:r>
      <w:proofErr w:type="spellEnd"/>
      <w:r w:rsidRPr="00867F96">
        <w:rPr>
          <w:rStyle w:val="FontStyle16"/>
          <w:b w:val="0"/>
        </w:rPr>
        <w:t xml:space="preserve">. Английский в фокусе. Книга для учителя к учебнику 2 класса общеобразовательных учреждений. М.: </w:t>
      </w:r>
      <w:proofErr w:type="spellStart"/>
      <w:r w:rsidRPr="00867F96">
        <w:rPr>
          <w:rStyle w:val="FontStyle16"/>
          <w:b w:val="0"/>
        </w:rPr>
        <w:t>Express</w:t>
      </w:r>
      <w:proofErr w:type="spellEnd"/>
      <w:r w:rsidRPr="00867F96">
        <w:rPr>
          <w:rStyle w:val="FontStyle16"/>
          <w:b w:val="0"/>
        </w:rPr>
        <w:t xml:space="preserve"> </w:t>
      </w:r>
      <w:proofErr w:type="spellStart"/>
      <w:r w:rsidRPr="00867F96">
        <w:rPr>
          <w:rStyle w:val="FontStyle16"/>
          <w:b w:val="0"/>
        </w:rPr>
        <w:t>Publishing</w:t>
      </w:r>
      <w:proofErr w:type="spellEnd"/>
      <w:r w:rsidRPr="00867F96">
        <w:rPr>
          <w:rStyle w:val="FontStyle16"/>
          <w:b w:val="0"/>
        </w:rPr>
        <w:t>: Просвещение, 2012. 136 с.</w:t>
      </w:r>
    </w:p>
    <w:p w:rsidR="00867F96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>1.</w:t>
      </w:r>
      <w:r w:rsidRPr="00867F96">
        <w:rPr>
          <w:rStyle w:val="FontStyle16"/>
          <w:b w:val="0"/>
        </w:rPr>
        <w:tab/>
      </w:r>
      <w:proofErr w:type="spellStart"/>
      <w:r w:rsidRPr="00867F96">
        <w:rPr>
          <w:rStyle w:val="FontStyle16"/>
          <w:b w:val="0"/>
        </w:rPr>
        <w:t>Н.И.Быкова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М.Д.Поспелова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В.Эванс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Дж.Дули</w:t>
      </w:r>
      <w:proofErr w:type="spellEnd"/>
      <w:r w:rsidRPr="00867F96">
        <w:rPr>
          <w:rStyle w:val="FontStyle16"/>
          <w:b w:val="0"/>
        </w:rPr>
        <w:t xml:space="preserve">. Английский в фокусе. Контрольные задания. 2 класс. Пособие для учащихся общеобразовательных учреждений. М.: </w:t>
      </w:r>
      <w:proofErr w:type="spellStart"/>
      <w:r w:rsidRPr="00867F96">
        <w:rPr>
          <w:rStyle w:val="FontStyle16"/>
          <w:b w:val="0"/>
        </w:rPr>
        <w:t>Express</w:t>
      </w:r>
      <w:proofErr w:type="spellEnd"/>
      <w:r w:rsidRPr="00867F96">
        <w:rPr>
          <w:rStyle w:val="FontStyle16"/>
          <w:b w:val="0"/>
        </w:rPr>
        <w:t xml:space="preserve"> </w:t>
      </w:r>
      <w:proofErr w:type="spellStart"/>
      <w:r w:rsidRPr="00867F96">
        <w:rPr>
          <w:rStyle w:val="FontStyle16"/>
          <w:b w:val="0"/>
        </w:rPr>
        <w:t>Publishing</w:t>
      </w:r>
      <w:proofErr w:type="spellEnd"/>
      <w:r w:rsidRPr="00867F96">
        <w:rPr>
          <w:rStyle w:val="FontStyle16"/>
          <w:b w:val="0"/>
        </w:rPr>
        <w:t>: Просвещение, 2012. 16 с</w:t>
      </w:r>
    </w:p>
    <w:p w:rsidR="00867F96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>2.</w:t>
      </w:r>
      <w:r w:rsidRPr="00867F96">
        <w:rPr>
          <w:rStyle w:val="FontStyle16"/>
          <w:b w:val="0"/>
        </w:rPr>
        <w:tab/>
      </w:r>
      <w:proofErr w:type="spellStart"/>
      <w:r w:rsidRPr="00867F96">
        <w:rPr>
          <w:rStyle w:val="FontStyle16"/>
          <w:b w:val="0"/>
        </w:rPr>
        <w:t>Н.И.Быкова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М.Д.Поспелова</w:t>
      </w:r>
      <w:proofErr w:type="spellEnd"/>
      <w:r w:rsidRPr="00867F96">
        <w:rPr>
          <w:rStyle w:val="FontStyle16"/>
          <w:b w:val="0"/>
        </w:rPr>
        <w:t>. Английский язык. Программы общеобразовательных учреждений. 2-4 классы. М.: «Просвещение», 2010. 105 с.</w:t>
      </w:r>
    </w:p>
    <w:p w:rsidR="00867F96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>3.</w:t>
      </w:r>
      <w:r w:rsidRPr="00867F96">
        <w:rPr>
          <w:rStyle w:val="FontStyle16"/>
          <w:b w:val="0"/>
        </w:rPr>
        <w:tab/>
      </w:r>
      <w:proofErr w:type="spellStart"/>
      <w:r w:rsidRPr="00867F96">
        <w:rPr>
          <w:rStyle w:val="FontStyle16"/>
          <w:b w:val="0"/>
        </w:rPr>
        <w:t>Н.И.Быкова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М.Д.Поспелова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В.Эванс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Дж.Дули</w:t>
      </w:r>
      <w:proofErr w:type="spellEnd"/>
      <w:r w:rsidRPr="00867F96">
        <w:rPr>
          <w:rStyle w:val="FontStyle16"/>
          <w:b w:val="0"/>
        </w:rPr>
        <w:t xml:space="preserve">. Английский в фокусе. Рабочая тетрадь. 2 класс. Пособие для учащихся общеобразовательных учреждений. М.: </w:t>
      </w:r>
      <w:proofErr w:type="spellStart"/>
      <w:r w:rsidRPr="00867F96">
        <w:rPr>
          <w:rStyle w:val="FontStyle16"/>
          <w:b w:val="0"/>
        </w:rPr>
        <w:t>Express</w:t>
      </w:r>
      <w:proofErr w:type="spellEnd"/>
      <w:r w:rsidRPr="00867F96">
        <w:rPr>
          <w:rStyle w:val="FontStyle16"/>
          <w:b w:val="0"/>
        </w:rPr>
        <w:t xml:space="preserve"> </w:t>
      </w:r>
      <w:proofErr w:type="spellStart"/>
      <w:r w:rsidRPr="00867F96">
        <w:rPr>
          <w:rStyle w:val="FontStyle16"/>
          <w:b w:val="0"/>
        </w:rPr>
        <w:t>Publishing</w:t>
      </w:r>
      <w:proofErr w:type="spellEnd"/>
      <w:r w:rsidRPr="00867F96">
        <w:rPr>
          <w:rStyle w:val="FontStyle16"/>
          <w:b w:val="0"/>
        </w:rPr>
        <w:t>: Просвещение, 2012. 80 с</w:t>
      </w:r>
    </w:p>
    <w:p w:rsidR="00867F96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>4.</w:t>
      </w:r>
      <w:r w:rsidRPr="00867F96">
        <w:rPr>
          <w:rStyle w:val="FontStyle16"/>
          <w:b w:val="0"/>
        </w:rPr>
        <w:tab/>
      </w:r>
      <w:proofErr w:type="spellStart"/>
      <w:r w:rsidRPr="00867F96">
        <w:rPr>
          <w:rStyle w:val="FontStyle16"/>
          <w:b w:val="0"/>
        </w:rPr>
        <w:t>Н.И.Быкова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М.Д.Поспелова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В.Эванс</w:t>
      </w:r>
      <w:proofErr w:type="spellEnd"/>
      <w:r w:rsidRPr="00867F96">
        <w:rPr>
          <w:rStyle w:val="FontStyle16"/>
          <w:b w:val="0"/>
        </w:rPr>
        <w:t xml:space="preserve">, </w:t>
      </w:r>
      <w:proofErr w:type="spellStart"/>
      <w:r w:rsidRPr="00867F96">
        <w:rPr>
          <w:rStyle w:val="FontStyle16"/>
          <w:b w:val="0"/>
        </w:rPr>
        <w:t>Дж.Дули</w:t>
      </w:r>
      <w:proofErr w:type="spellEnd"/>
      <w:r w:rsidRPr="00867F96">
        <w:rPr>
          <w:rStyle w:val="FontStyle16"/>
          <w:b w:val="0"/>
        </w:rPr>
        <w:t xml:space="preserve">. Английский в фокусе. Учебник для 2 класса общеобразовательных учреждений. М.: </w:t>
      </w:r>
      <w:proofErr w:type="spellStart"/>
      <w:r w:rsidRPr="00867F96">
        <w:rPr>
          <w:rStyle w:val="FontStyle16"/>
          <w:b w:val="0"/>
        </w:rPr>
        <w:t>Express</w:t>
      </w:r>
      <w:proofErr w:type="spellEnd"/>
      <w:r w:rsidRPr="00867F96">
        <w:rPr>
          <w:rStyle w:val="FontStyle16"/>
          <w:b w:val="0"/>
        </w:rPr>
        <w:t xml:space="preserve"> </w:t>
      </w:r>
      <w:proofErr w:type="spellStart"/>
      <w:r w:rsidRPr="00867F96">
        <w:rPr>
          <w:rStyle w:val="FontStyle16"/>
          <w:b w:val="0"/>
        </w:rPr>
        <w:t>Publishing</w:t>
      </w:r>
      <w:proofErr w:type="spellEnd"/>
      <w:r w:rsidRPr="00867F96">
        <w:rPr>
          <w:rStyle w:val="FontStyle16"/>
          <w:b w:val="0"/>
        </w:rPr>
        <w:t>: Просвещение, 2012. 144 с</w:t>
      </w:r>
    </w:p>
    <w:p w:rsidR="00867F96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 xml:space="preserve">       5. Буклет с раздаточным материалом и плакаты</w:t>
      </w:r>
    </w:p>
    <w:p w:rsidR="00FD372F" w:rsidRPr="00867F96" w:rsidRDefault="00867F96" w:rsidP="00867F96">
      <w:pPr>
        <w:rPr>
          <w:rStyle w:val="FontStyle16"/>
          <w:b w:val="0"/>
        </w:rPr>
      </w:pPr>
      <w:r w:rsidRPr="00867F96">
        <w:rPr>
          <w:rStyle w:val="FontStyle16"/>
          <w:b w:val="0"/>
        </w:rPr>
        <w:t>6. CD для работы в классе</w:t>
      </w:r>
    </w:p>
    <w:p w:rsidR="00867F96" w:rsidRDefault="00867F96" w:rsidP="00867F96">
      <w:pPr>
        <w:rPr>
          <w:rStyle w:val="FontStyle16"/>
        </w:rPr>
      </w:pPr>
    </w:p>
    <w:p w:rsidR="00FD372F" w:rsidRDefault="00FD372F" w:rsidP="00FD372F">
      <w:pPr>
        <w:rPr>
          <w:rStyle w:val="FontStyle16"/>
        </w:rPr>
      </w:pPr>
      <w:r w:rsidRPr="002129A5">
        <w:rPr>
          <w:rStyle w:val="FontStyle16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</w:rPr>
        <w:t xml:space="preserve"> на преподавание английского языка в</w:t>
      </w:r>
      <w:r>
        <w:rPr>
          <w:rStyle w:val="FontStyle16"/>
        </w:rPr>
        <w:t>о</w:t>
      </w:r>
      <w:r w:rsidRPr="002129A5">
        <w:rPr>
          <w:rStyle w:val="FontStyle16"/>
        </w:rPr>
        <w:t xml:space="preserve"> </w:t>
      </w:r>
      <w:r>
        <w:rPr>
          <w:rStyle w:val="FontStyle16"/>
        </w:rPr>
        <w:t>2ом</w:t>
      </w:r>
      <w:r w:rsidRPr="002129A5">
        <w:rPr>
          <w:rStyle w:val="FontStyle16"/>
        </w:rPr>
        <w:t xml:space="preserve"> класс</w:t>
      </w:r>
      <w:r>
        <w:rPr>
          <w:rStyle w:val="FontStyle16"/>
        </w:rPr>
        <w:t>е</w:t>
      </w:r>
      <w:r w:rsidRPr="002129A5">
        <w:rPr>
          <w:rStyle w:val="FontStyle16"/>
        </w:rPr>
        <w:t xml:space="preserve"> отводится по </w:t>
      </w:r>
      <w:r>
        <w:rPr>
          <w:rStyle w:val="FontStyle16"/>
        </w:rPr>
        <w:t>2</w:t>
      </w:r>
      <w:r w:rsidRPr="002129A5">
        <w:rPr>
          <w:rStyle w:val="FontStyle16"/>
        </w:rPr>
        <w:t xml:space="preserve"> часа в неделю.</w:t>
      </w:r>
    </w:p>
    <w:p w:rsidR="003E65EB" w:rsidRDefault="003E65EB" w:rsidP="00FD372F">
      <w:pPr>
        <w:rPr>
          <w:rStyle w:val="FontStyle16"/>
        </w:rPr>
      </w:pPr>
    </w:p>
    <w:p w:rsidR="009A0CB6" w:rsidRDefault="009A0CB6" w:rsidP="00140D1A"/>
    <w:p w:rsidR="009A0CB6" w:rsidRDefault="009A0CB6" w:rsidP="009A0CB6">
      <w:pPr>
        <w:jc w:val="center"/>
      </w:pPr>
      <w:r>
        <w:t>3</w:t>
      </w:r>
      <w:r w:rsidRPr="00F625D3">
        <w:t xml:space="preserve"> класс</w:t>
      </w:r>
    </w:p>
    <w:p w:rsidR="00DF27DA" w:rsidRDefault="00DF27DA" w:rsidP="009A0CB6">
      <w:pPr>
        <w:jc w:val="center"/>
      </w:pPr>
    </w:p>
    <w:p w:rsidR="00140D1A" w:rsidRDefault="00DF27DA" w:rsidP="00DF27D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8"/>
        </w:rPr>
      </w:pPr>
      <w:r w:rsidRPr="00140D1A">
        <w:rPr>
          <w:color w:val="000000"/>
          <w:szCs w:val="28"/>
        </w:rPr>
        <w:t>Учебник «Английский в фокусе» для 3 класса</w:t>
      </w:r>
    </w:p>
    <w:p w:rsidR="00140D1A" w:rsidRDefault="00DF27DA" w:rsidP="00DF27D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8"/>
        </w:rPr>
      </w:pPr>
      <w:r w:rsidRPr="00140D1A">
        <w:rPr>
          <w:color w:val="000000"/>
          <w:szCs w:val="28"/>
        </w:rPr>
        <w:t xml:space="preserve">Быкова Н. И., Поспелова М. Д. Английский язык. Программы общеобразовательных учреждений. 2-4 классы. </w:t>
      </w:r>
    </w:p>
    <w:p w:rsidR="00140D1A" w:rsidRDefault="00DF27DA" w:rsidP="00DF27D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8"/>
        </w:rPr>
      </w:pPr>
      <w:r w:rsidRPr="00140D1A">
        <w:rPr>
          <w:color w:val="000000"/>
          <w:szCs w:val="28"/>
        </w:rPr>
        <w:t xml:space="preserve"> Книга для учителя к УМК «Английский в фокусе» для 3 класса</w:t>
      </w:r>
    </w:p>
    <w:p w:rsidR="00140D1A" w:rsidRDefault="00DF27DA" w:rsidP="00DF27D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8"/>
        </w:rPr>
      </w:pPr>
      <w:r w:rsidRPr="00140D1A">
        <w:rPr>
          <w:color w:val="000000"/>
          <w:szCs w:val="28"/>
        </w:rPr>
        <w:t>Рабочая тетрадь к учебнику «Английский в фокусе» для 3 класса</w:t>
      </w:r>
    </w:p>
    <w:p w:rsidR="00140D1A" w:rsidRPr="00140D1A" w:rsidRDefault="00DF27DA" w:rsidP="00140D1A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Style w:val="FontStyle16"/>
          <w:b w:val="0"/>
          <w:bCs w:val="0"/>
          <w:color w:val="000000"/>
          <w:szCs w:val="28"/>
        </w:rPr>
      </w:pPr>
      <w:r w:rsidRPr="00140D1A">
        <w:rPr>
          <w:color w:val="000000"/>
          <w:szCs w:val="28"/>
        </w:rPr>
        <w:t>Сборник упражнений к учебнику «Английский в фокусе» для 3 класса</w:t>
      </w:r>
    </w:p>
    <w:p w:rsidR="00140D1A" w:rsidRPr="00140D1A" w:rsidRDefault="00140D1A" w:rsidP="00140D1A">
      <w:pPr>
        <w:autoSpaceDE w:val="0"/>
        <w:autoSpaceDN w:val="0"/>
        <w:adjustRightInd w:val="0"/>
        <w:rPr>
          <w:color w:val="000000"/>
          <w:szCs w:val="28"/>
        </w:rPr>
      </w:pPr>
    </w:p>
    <w:p w:rsidR="00DF27DA" w:rsidRPr="00035476" w:rsidRDefault="00DF27DA" w:rsidP="00DF27DA">
      <w:pPr>
        <w:autoSpaceDE w:val="0"/>
        <w:autoSpaceDN w:val="0"/>
        <w:adjustRightInd w:val="0"/>
        <w:ind w:left="360"/>
        <w:rPr>
          <w:b/>
          <w:bCs/>
          <w:i/>
          <w:iCs/>
          <w:color w:val="000000"/>
          <w:szCs w:val="28"/>
        </w:rPr>
      </w:pPr>
    </w:p>
    <w:p w:rsidR="00DF27DA" w:rsidRPr="00035476" w:rsidRDefault="00DF27DA" w:rsidP="00264DA6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Cs w:val="28"/>
        </w:rPr>
      </w:pPr>
      <w:r w:rsidRPr="00035476">
        <w:rPr>
          <w:b/>
          <w:bCs/>
          <w:color w:val="000000"/>
          <w:szCs w:val="28"/>
        </w:rPr>
        <w:t>Печатные пособия</w:t>
      </w:r>
    </w:p>
    <w:p w:rsidR="00DF27DA" w:rsidRPr="00035476" w:rsidRDefault="00DF27DA" w:rsidP="00DF27DA">
      <w:pPr>
        <w:autoSpaceDE w:val="0"/>
        <w:autoSpaceDN w:val="0"/>
        <w:adjustRightInd w:val="0"/>
        <w:ind w:left="360"/>
        <w:rPr>
          <w:b/>
          <w:bCs/>
          <w:color w:val="000000"/>
          <w:szCs w:val="28"/>
        </w:rPr>
      </w:pPr>
    </w:p>
    <w:p w:rsidR="00DF27DA" w:rsidRPr="00035476" w:rsidRDefault="00DF27DA" w:rsidP="00DF27D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35476">
        <w:rPr>
          <w:color w:val="000000"/>
          <w:szCs w:val="28"/>
        </w:rPr>
        <w:t xml:space="preserve"> 1.Алфавит (настенная таблица)</w:t>
      </w:r>
    </w:p>
    <w:p w:rsidR="00DF27DA" w:rsidRPr="00035476" w:rsidRDefault="00DF27DA" w:rsidP="00DF27D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35476">
        <w:rPr>
          <w:color w:val="000000"/>
          <w:szCs w:val="28"/>
        </w:rPr>
        <w:t xml:space="preserve"> 2.Транскрипционные знаки (таблица</w:t>
      </w:r>
      <w:r>
        <w:rPr>
          <w:color w:val="000000"/>
          <w:szCs w:val="28"/>
        </w:rPr>
        <w:t>, карточки</w:t>
      </w:r>
      <w:r w:rsidRPr="00035476">
        <w:rPr>
          <w:color w:val="000000"/>
          <w:szCs w:val="28"/>
        </w:rPr>
        <w:t>)</w:t>
      </w:r>
    </w:p>
    <w:p w:rsidR="00DF27DA" w:rsidRPr="00035476" w:rsidRDefault="00DF27DA" w:rsidP="00DF27D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35476">
        <w:rPr>
          <w:color w:val="000000"/>
          <w:szCs w:val="28"/>
        </w:rPr>
        <w:t xml:space="preserve"> 3.Грамматические таблицы к </w:t>
      </w:r>
      <w:proofErr w:type="gramStart"/>
      <w:r w:rsidRPr="00035476">
        <w:rPr>
          <w:color w:val="000000"/>
          <w:szCs w:val="28"/>
        </w:rPr>
        <w:t>основным  разделам</w:t>
      </w:r>
      <w:proofErr w:type="gramEnd"/>
      <w:r w:rsidRPr="00035476">
        <w:rPr>
          <w:color w:val="000000"/>
          <w:szCs w:val="28"/>
        </w:rPr>
        <w:t xml:space="preserve"> грамматического материала, содержащегося в примерных программах начального образования по  иностранному языку.</w:t>
      </w:r>
    </w:p>
    <w:p w:rsidR="00DF27DA" w:rsidRPr="00035476" w:rsidRDefault="00DF27DA" w:rsidP="00DF27D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35476">
        <w:rPr>
          <w:color w:val="000000"/>
          <w:szCs w:val="28"/>
        </w:rPr>
        <w:lastRenderedPageBreak/>
        <w:t xml:space="preserve">4. Буклеты с тематическими </w:t>
      </w:r>
      <w:proofErr w:type="gramStart"/>
      <w:r w:rsidRPr="00035476">
        <w:rPr>
          <w:color w:val="000000"/>
          <w:szCs w:val="28"/>
        </w:rPr>
        <w:t>картинками  (</w:t>
      </w:r>
      <w:proofErr w:type="spellStart"/>
      <w:proofErr w:type="gramEnd"/>
      <w:r w:rsidRPr="00035476">
        <w:rPr>
          <w:color w:val="000000"/>
          <w:szCs w:val="28"/>
        </w:rPr>
        <w:t>Picture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035476">
        <w:rPr>
          <w:color w:val="000000"/>
          <w:szCs w:val="28"/>
        </w:rPr>
        <w:t>Flashcards</w:t>
      </w:r>
      <w:proofErr w:type="spellEnd"/>
      <w:r w:rsidRPr="00035476">
        <w:rPr>
          <w:color w:val="000000"/>
          <w:szCs w:val="28"/>
        </w:rPr>
        <w:t>) к УМК «Английский в фокусе» для 3 класса.</w:t>
      </w:r>
    </w:p>
    <w:p w:rsidR="00DF27DA" w:rsidRPr="00035476" w:rsidRDefault="00DF27DA" w:rsidP="00DF27DA">
      <w:pPr>
        <w:autoSpaceDE w:val="0"/>
        <w:autoSpaceDN w:val="0"/>
        <w:adjustRightInd w:val="0"/>
        <w:ind w:left="1080"/>
        <w:rPr>
          <w:color w:val="000000"/>
          <w:szCs w:val="28"/>
        </w:rPr>
      </w:pPr>
    </w:p>
    <w:p w:rsidR="00DF27DA" w:rsidRPr="00035476" w:rsidRDefault="00DF27DA" w:rsidP="00264DA6">
      <w:pPr>
        <w:autoSpaceDE w:val="0"/>
        <w:autoSpaceDN w:val="0"/>
        <w:adjustRightInd w:val="0"/>
        <w:spacing w:line="495" w:lineRule="exact"/>
        <w:ind w:left="360" w:firstLine="345"/>
        <w:jc w:val="center"/>
        <w:rPr>
          <w:b/>
          <w:bCs/>
          <w:color w:val="000000"/>
          <w:szCs w:val="28"/>
        </w:rPr>
      </w:pPr>
      <w:r w:rsidRPr="00035476">
        <w:rPr>
          <w:b/>
          <w:bCs/>
          <w:color w:val="000000"/>
          <w:szCs w:val="28"/>
        </w:rPr>
        <w:t>Мультимедийные средства обучения</w:t>
      </w:r>
    </w:p>
    <w:p w:rsidR="00DF27DA" w:rsidRPr="00035476" w:rsidRDefault="00DF27DA" w:rsidP="00DF27DA">
      <w:pPr>
        <w:autoSpaceDE w:val="0"/>
        <w:autoSpaceDN w:val="0"/>
        <w:adjustRightInd w:val="0"/>
        <w:rPr>
          <w:color w:val="000000"/>
          <w:szCs w:val="28"/>
        </w:rPr>
      </w:pPr>
      <w:r w:rsidRPr="00035476">
        <w:rPr>
          <w:color w:val="000000"/>
          <w:szCs w:val="28"/>
        </w:rPr>
        <w:t>1. CD для занятий в классе.</w:t>
      </w:r>
    </w:p>
    <w:p w:rsidR="00DF27DA" w:rsidRPr="00035476" w:rsidRDefault="00DF27DA" w:rsidP="00DF27DA">
      <w:pPr>
        <w:autoSpaceDE w:val="0"/>
        <w:autoSpaceDN w:val="0"/>
        <w:adjustRightInd w:val="0"/>
        <w:rPr>
          <w:color w:val="000000"/>
          <w:szCs w:val="28"/>
        </w:rPr>
      </w:pPr>
      <w:r w:rsidRPr="00035476">
        <w:rPr>
          <w:color w:val="000000"/>
          <w:szCs w:val="28"/>
        </w:rPr>
        <w:t>2. CD для самостоятельных занятий дома.</w:t>
      </w:r>
    </w:p>
    <w:p w:rsidR="00DF27DA" w:rsidRPr="00035476" w:rsidRDefault="00DF27DA" w:rsidP="00DF27DA">
      <w:pPr>
        <w:autoSpaceDE w:val="0"/>
        <w:autoSpaceDN w:val="0"/>
        <w:adjustRightInd w:val="0"/>
        <w:rPr>
          <w:color w:val="000000"/>
          <w:szCs w:val="28"/>
        </w:rPr>
      </w:pPr>
      <w:r w:rsidRPr="00035476">
        <w:rPr>
          <w:color w:val="000000"/>
          <w:szCs w:val="28"/>
        </w:rPr>
        <w:t xml:space="preserve">3. Сайт дополнительных образовательных ресурсов УМК «Английский </w:t>
      </w:r>
      <w:proofErr w:type="gramStart"/>
      <w:r w:rsidRPr="00035476">
        <w:rPr>
          <w:color w:val="000000"/>
          <w:szCs w:val="28"/>
        </w:rPr>
        <w:t>в  фокусе</w:t>
      </w:r>
      <w:proofErr w:type="gramEnd"/>
      <w:r w:rsidRPr="00035476">
        <w:rPr>
          <w:color w:val="000000"/>
          <w:szCs w:val="28"/>
        </w:rPr>
        <w:t>» http://www.prosv.ru/umk/spotlight</w:t>
      </w:r>
    </w:p>
    <w:p w:rsidR="00DF27DA" w:rsidRDefault="00DF27DA" w:rsidP="00DF27DA">
      <w:pPr>
        <w:tabs>
          <w:tab w:val="left" w:pos="6804"/>
        </w:tabs>
        <w:autoSpaceDE w:val="0"/>
        <w:autoSpaceDN w:val="0"/>
        <w:adjustRightInd w:val="0"/>
      </w:pPr>
      <w:r w:rsidRPr="00035476">
        <w:rPr>
          <w:color w:val="000000"/>
          <w:szCs w:val="28"/>
        </w:rPr>
        <w:t>4. Мультимедийные обучающие программы по английскому языку</w:t>
      </w:r>
      <w:r>
        <w:rPr>
          <w:color w:val="000000"/>
          <w:szCs w:val="28"/>
        </w:rPr>
        <w:t xml:space="preserve"> </w:t>
      </w:r>
      <w:r>
        <w:rPr>
          <w:rFonts w:ascii="Georgia" w:hAnsi="Georgia"/>
          <w:color w:val="1A1A1A"/>
          <w:sz w:val="27"/>
          <w:szCs w:val="27"/>
          <w:shd w:val="clear" w:color="auto" w:fill="FFFFFF"/>
        </w:rPr>
        <w:t>(</w:t>
      </w:r>
      <w:r>
        <w:rPr>
          <w:rFonts w:ascii="Georgia" w:hAnsi="Georgia"/>
          <w:color w:val="1A1A1A"/>
          <w:shd w:val="clear" w:color="auto" w:fill="FFFFFF"/>
        </w:rPr>
        <w:t>В. Эванс, Дж. Дули</w:t>
      </w:r>
      <w:r w:rsidRPr="008C3FCE">
        <w:rPr>
          <w:rFonts w:ascii="Georgia" w:hAnsi="Georgia"/>
          <w:color w:val="1A1A1A"/>
          <w:shd w:val="clear" w:color="auto" w:fill="FFFFFF"/>
        </w:rPr>
        <w:t xml:space="preserve"> – программное обеспечение для</w:t>
      </w:r>
      <w:r w:rsidRPr="008C3FCE">
        <w:rPr>
          <w:rStyle w:val="apple-converted-space"/>
          <w:rFonts w:ascii="Georgia" w:hAnsi="Georgia"/>
          <w:color w:val="1A1A1A"/>
          <w:shd w:val="clear" w:color="auto" w:fill="FFFFFF"/>
        </w:rPr>
        <w:t> </w:t>
      </w:r>
      <w:r>
        <w:t>компьютера,3класс.)</w:t>
      </w:r>
    </w:p>
    <w:p w:rsidR="00140D1A" w:rsidRDefault="00140D1A" w:rsidP="00DF27DA">
      <w:pPr>
        <w:tabs>
          <w:tab w:val="left" w:pos="6804"/>
        </w:tabs>
        <w:autoSpaceDE w:val="0"/>
        <w:autoSpaceDN w:val="0"/>
        <w:adjustRightInd w:val="0"/>
      </w:pPr>
    </w:p>
    <w:p w:rsidR="00140D1A" w:rsidRPr="00140D1A" w:rsidRDefault="00140D1A" w:rsidP="00140D1A">
      <w:pPr>
        <w:jc w:val="both"/>
        <w:rPr>
          <w:bCs/>
        </w:rPr>
      </w:pPr>
      <w:r w:rsidRPr="002129A5">
        <w:rPr>
          <w:rStyle w:val="FontStyle16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</w:rPr>
        <w:t xml:space="preserve"> на преподавание английского языка в </w:t>
      </w:r>
      <w:r>
        <w:rPr>
          <w:rStyle w:val="FontStyle16"/>
        </w:rPr>
        <w:t>3</w:t>
      </w:r>
      <w:r w:rsidRPr="002129A5">
        <w:rPr>
          <w:rStyle w:val="FontStyle16"/>
        </w:rPr>
        <w:t xml:space="preserve"> класс</w:t>
      </w:r>
      <w:r>
        <w:rPr>
          <w:rStyle w:val="FontStyle16"/>
        </w:rPr>
        <w:t>е</w:t>
      </w:r>
      <w:r w:rsidRPr="002129A5">
        <w:rPr>
          <w:rStyle w:val="FontStyle16"/>
        </w:rPr>
        <w:t xml:space="preserve"> отводится по </w:t>
      </w:r>
      <w:r>
        <w:rPr>
          <w:rStyle w:val="FontStyle16"/>
        </w:rPr>
        <w:t>2</w:t>
      </w:r>
      <w:r w:rsidRPr="002129A5">
        <w:rPr>
          <w:rStyle w:val="FontStyle16"/>
        </w:rPr>
        <w:t xml:space="preserve"> часа в неделю.</w:t>
      </w:r>
    </w:p>
    <w:p w:rsidR="00DF27DA" w:rsidRDefault="00DF27DA" w:rsidP="00DF27DA"/>
    <w:p w:rsidR="003E65EB" w:rsidRPr="00F625D3" w:rsidRDefault="003E65EB" w:rsidP="009A0CB6">
      <w:pPr>
        <w:jc w:val="center"/>
      </w:pPr>
    </w:p>
    <w:p w:rsidR="009A0CB6" w:rsidRDefault="009A0CB6" w:rsidP="009A0CB6">
      <w:pPr>
        <w:jc w:val="center"/>
      </w:pPr>
    </w:p>
    <w:p w:rsidR="009A0CB6" w:rsidRDefault="009A0CB6" w:rsidP="009A0CB6">
      <w:pPr>
        <w:jc w:val="center"/>
      </w:pPr>
      <w:r>
        <w:t>5</w:t>
      </w:r>
      <w:r w:rsidRPr="00F625D3">
        <w:t xml:space="preserve"> класс</w:t>
      </w:r>
    </w:p>
    <w:p w:rsidR="000734B1" w:rsidRDefault="000734B1" w:rsidP="009A0CB6">
      <w:pPr>
        <w:jc w:val="center"/>
      </w:pPr>
    </w:p>
    <w:p w:rsidR="000734B1" w:rsidRDefault="000734B1" w:rsidP="000734B1">
      <w:r>
        <w:t>Книгопечатная продукция (библиотечный фонд)</w:t>
      </w:r>
    </w:p>
    <w:p w:rsidR="000734B1" w:rsidRDefault="000734B1" w:rsidP="000734B1">
      <w:r>
        <w:t> Учебники «Английский в фокусе» для 5</w:t>
      </w:r>
      <w:r w:rsidR="00264DA6">
        <w:t xml:space="preserve"> </w:t>
      </w:r>
      <w:r>
        <w:t>классов.</w:t>
      </w:r>
    </w:p>
    <w:p w:rsidR="000734B1" w:rsidRDefault="000734B1" w:rsidP="000734B1">
      <w:r>
        <w:t> Федеральный государственный образовательный стандарт основного общего образования.</w:t>
      </w:r>
    </w:p>
    <w:p w:rsidR="000734B1" w:rsidRDefault="000734B1" w:rsidP="000734B1">
      <w:r>
        <w:t> Примерная программа среднего образования по иностранному языку.</w:t>
      </w:r>
    </w:p>
    <w:p w:rsidR="000734B1" w:rsidRDefault="000734B1" w:rsidP="000734B1">
      <w:r>
        <w:t> Апальков В.Г. Английский язык. Рабочие программы. Предметная линия учебников «Английский в фокусе». 5–9 классы.</w:t>
      </w:r>
    </w:p>
    <w:p w:rsidR="000734B1" w:rsidRDefault="000734B1" w:rsidP="000734B1">
      <w:r>
        <w:t> Книги для учителя к УМК «Английский в фокусе» для 5–9 классов.</w:t>
      </w:r>
    </w:p>
    <w:p w:rsidR="000734B1" w:rsidRDefault="000734B1" w:rsidP="000734B1">
      <w:r>
        <w:t> Двуязычные словари</w:t>
      </w:r>
    </w:p>
    <w:p w:rsidR="000734B1" w:rsidRDefault="000734B1" w:rsidP="000734B1">
      <w:r>
        <w:t>Книгопечатная продукция (для личного пользования учащихся)</w:t>
      </w:r>
    </w:p>
    <w:p w:rsidR="000734B1" w:rsidRDefault="000734B1" w:rsidP="000734B1">
      <w:r>
        <w:t>«Английский в фокусе» для 5–9 классов:</w:t>
      </w:r>
    </w:p>
    <w:p w:rsidR="000734B1" w:rsidRDefault="000734B1" w:rsidP="000734B1">
      <w:r>
        <w:t> Рабочая тетрадь.</w:t>
      </w:r>
    </w:p>
    <w:p w:rsidR="000734B1" w:rsidRDefault="000734B1" w:rsidP="000734B1">
      <w:r>
        <w:t> Контрольные задания.</w:t>
      </w:r>
    </w:p>
    <w:p w:rsidR="000734B1" w:rsidRDefault="000734B1" w:rsidP="000734B1">
      <w:r>
        <w:t> Языковой портфель (</w:t>
      </w:r>
      <w:proofErr w:type="spellStart"/>
      <w:r>
        <w:t>My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>)</w:t>
      </w:r>
    </w:p>
    <w:p w:rsidR="000734B1" w:rsidRDefault="000734B1" w:rsidP="000734B1">
      <w:r>
        <w:t>Демонстрационные печатные пособия</w:t>
      </w:r>
    </w:p>
    <w:p w:rsidR="000734B1" w:rsidRDefault="000734B1" w:rsidP="000734B1">
      <w:r>
        <w:t> Алфавит (настенная таблица).</w:t>
      </w:r>
    </w:p>
    <w:p w:rsidR="000734B1" w:rsidRDefault="000734B1" w:rsidP="000734B1">
      <w:r>
        <w:t> Касса букв.</w:t>
      </w:r>
    </w:p>
    <w:p w:rsidR="000734B1" w:rsidRDefault="000734B1" w:rsidP="000734B1">
      <w:r>
        <w:t> Транскрипционные знаки (карточки).</w:t>
      </w:r>
    </w:p>
    <w:p w:rsidR="000734B1" w:rsidRDefault="000734B1" w:rsidP="000734B1">
      <w:r>
        <w:t> Грамматические таблицы к основным разделам изучаемого материала.</w:t>
      </w:r>
    </w:p>
    <w:p w:rsidR="000734B1" w:rsidRDefault="000734B1" w:rsidP="000734B1">
      <w:r>
        <w:t> Карты на английском языке:</w:t>
      </w:r>
    </w:p>
    <w:p w:rsidR="000734B1" w:rsidRDefault="000734B1" w:rsidP="000734B1">
      <w:r>
        <w:t>– географическая карта стран изучаемого языка;</w:t>
      </w:r>
    </w:p>
    <w:p w:rsidR="000734B1" w:rsidRDefault="000734B1" w:rsidP="000734B1">
      <w:r>
        <w:t>– географическая карта Европы;</w:t>
      </w:r>
    </w:p>
    <w:p w:rsidR="000734B1" w:rsidRDefault="000734B1" w:rsidP="000734B1">
      <w:r>
        <w:t>– карта мира.</w:t>
      </w:r>
    </w:p>
    <w:p w:rsidR="000734B1" w:rsidRDefault="000734B1" w:rsidP="000734B1"/>
    <w:p w:rsidR="000734B1" w:rsidRDefault="000734B1" w:rsidP="000734B1">
      <w:r>
        <w:t> Учебные плакаты по предмету.</w:t>
      </w:r>
    </w:p>
    <w:p w:rsidR="000734B1" w:rsidRDefault="000734B1" w:rsidP="000734B1">
      <w:r>
        <w:t> Изображения символов и флагов стран изучаемого языка.</w:t>
      </w:r>
    </w:p>
    <w:p w:rsidR="000734B1" w:rsidRDefault="000734B1" w:rsidP="000734B1">
      <w:r>
        <w:t> Портреты писателей и выдающихся деятелей культуры.</w:t>
      </w:r>
    </w:p>
    <w:p w:rsidR="000734B1" w:rsidRDefault="000734B1" w:rsidP="000734B1">
      <w:r>
        <w:t> Изображения ландшафта, городов, отдельных достопримечательностей стран изучаемого языка.</w:t>
      </w:r>
    </w:p>
    <w:p w:rsidR="000734B1" w:rsidRDefault="000734B1" w:rsidP="000734B1"/>
    <w:p w:rsidR="000734B1" w:rsidRDefault="000734B1" w:rsidP="000734B1"/>
    <w:p w:rsidR="000734B1" w:rsidRDefault="000734B1" w:rsidP="000734B1">
      <w:r>
        <w:t>Экранно-звуковые и мультимедийные средства обучения</w:t>
      </w:r>
    </w:p>
    <w:p w:rsidR="000734B1" w:rsidRDefault="000734B1" w:rsidP="000734B1"/>
    <w:p w:rsidR="000734B1" w:rsidRDefault="000734B1" w:rsidP="000734B1">
      <w:r>
        <w:lastRenderedPageBreak/>
        <w:t xml:space="preserve"> </w:t>
      </w:r>
      <w:proofErr w:type="spellStart"/>
      <w:r>
        <w:t>Аудиокурс</w:t>
      </w:r>
      <w:proofErr w:type="spellEnd"/>
      <w:r>
        <w:t xml:space="preserve"> для занятий в классе* (*Входят в УМК «Английский в фокусе»)</w:t>
      </w:r>
    </w:p>
    <w:p w:rsidR="000734B1" w:rsidRDefault="000734B1" w:rsidP="000734B1">
      <w:r>
        <w:t>.</w:t>
      </w:r>
      <w:r>
        <w:t xml:space="preserve"> </w:t>
      </w:r>
      <w:proofErr w:type="spellStart"/>
      <w:r>
        <w:t>Аудиокурс</w:t>
      </w:r>
      <w:proofErr w:type="spellEnd"/>
      <w:r>
        <w:t xml:space="preserve"> для самостоятельных занятий дома*.</w:t>
      </w:r>
    </w:p>
    <w:p w:rsidR="000734B1" w:rsidRDefault="000734B1" w:rsidP="000734B1">
      <w:r>
        <w:t xml:space="preserve"> Электронное приложение к учебнику с </w:t>
      </w:r>
      <w:proofErr w:type="spellStart"/>
      <w:r>
        <w:t>аудиокурсом</w:t>
      </w:r>
      <w:proofErr w:type="spellEnd"/>
      <w:r>
        <w:t xml:space="preserve"> для самостоятельных занятий дома (ABBYY).</w:t>
      </w:r>
    </w:p>
    <w:p w:rsidR="000734B1" w:rsidRDefault="000734B1" w:rsidP="000734B1">
      <w:r>
        <w:t> Сайт дополнительных образовательных ресурсов УМК «Английский в фокусе» http://www.prosv.ru/umk/spotlight.</w:t>
      </w:r>
    </w:p>
    <w:p w:rsidR="000734B1" w:rsidRDefault="000734B1" w:rsidP="000734B1">
      <w:r>
        <w:t> Мультимедийные обучающие программы по английскому языку.</w:t>
      </w:r>
    </w:p>
    <w:p w:rsidR="005728B9" w:rsidRDefault="005728B9" w:rsidP="009A0CB6">
      <w:pPr>
        <w:jc w:val="center"/>
      </w:pPr>
    </w:p>
    <w:p w:rsidR="005728B9" w:rsidRPr="00140D1A" w:rsidRDefault="005728B9" w:rsidP="005728B9">
      <w:pPr>
        <w:jc w:val="both"/>
        <w:rPr>
          <w:bCs/>
        </w:rPr>
      </w:pPr>
      <w:r w:rsidRPr="002129A5">
        <w:rPr>
          <w:rStyle w:val="FontStyle16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</w:rPr>
        <w:t xml:space="preserve"> на преподавание английского языка в </w:t>
      </w:r>
      <w:r>
        <w:rPr>
          <w:rStyle w:val="FontStyle16"/>
        </w:rPr>
        <w:t>5</w:t>
      </w:r>
      <w:r w:rsidRPr="002129A5">
        <w:rPr>
          <w:rStyle w:val="FontStyle16"/>
        </w:rPr>
        <w:t xml:space="preserve"> класс</w:t>
      </w:r>
      <w:r>
        <w:rPr>
          <w:rStyle w:val="FontStyle16"/>
        </w:rPr>
        <w:t>е</w:t>
      </w:r>
      <w:r w:rsidRPr="002129A5">
        <w:rPr>
          <w:rStyle w:val="FontStyle16"/>
        </w:rPr>
        <w:t xml:space="preserve"> отводится по </w:t>
      </w:r>
      <w:r w:rsidR="00B37F8C">
        <w:rPr>
          <w:rStyle w:val="FontStyle16"/>
        </w:rPr>
        <w:t>3</w:t>
      </w:r>
      <w:r w:rsidRPr="002129A5">
        <w:rPr>
          <w:rStyle w:val="FontStyle16"/>
        </w:rPr>
        <w:t xml:space="preserve"> часа в неделю.</w:t>
      </w:r>
    </w:p>
    <w:p w:rsidR="005728B9" w:rsidRPr="00F625D3" w:rsidRDefault="005728B9" w:rsidP="009A0CB6">
      <w:pPr>
        <w:jc w:val="center"/>
      </w:pPr>
    </w:p>
    <w:p w:rsidR="009A0CB6" w:rsidRDefault="009A0CB6" w:rsidP="009A0CB6">
      <w:pPr>
        <w:jc w:val="center"/>
      </w:pPr>
    </w:p>
    <w:p w:rsidR="009A0CB6" w:rsidRDefault="009A0CB6" w:rsidP="009A0CB6">
      <w:pPr>
        <w:jc w:val="center"/>
      </w:pPr>
      <w:r>
        <w:t>10</w:t>
      </w:r>
      <w:r w:rsidRPr="00F625D3">
        <w:t xml:space="preserve"> класс</w:t>
      </w:r>
    </w:p>
    <w:p w:rsidR="0051104A" w:rsidRDefault="0051104A" w:rsidP="009A0CB6">
      <w:pPr>
        <w:jc w:val="center"/>
      </w:pPr>
    </w:p>
    <w:p w:rsidR="0051104A" w:rsidRDefault="0051104A" w:rsidP="0051104A">
      <w:r>
        <w:t xml:space="preserve">УМК «Английский в фокусе» для 10 класса/ О.В. Афанасьева, Дж. Дули, И.В. Михеева и др. – М.: Просвещение; UK: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2012.</w:t>
      </w:r>
    </w:p>
    <w:p w:rsidR="0051104A" w:rsidRDefault="0051104A" w:rsidP="0051104A">
      <w:proofErr w:type="spellStart"/>
      <w:r>
        <w:t>Аудиоприложение</w:t>
      </w:r>
      <w:proofErr w:type="spellEnd"/>
      <w:r>
        <w:t xml:space="preserve"> к учебнику О. В. Афанасьевой, Дж. Дули, И. В. Михеевой «Английский в фокусе» для 10 класса. CD MP3.</w:t>
      </w:r>
    </w:p>
    <w:p w:rsidR="0051104A" w:rsidRDefault="0051104A" w:rsidP="0051104A">
      <w:proofErr w:type="spellStart"/>
      <w:r>
        <w:t>Spotlight</w:t>
      </w:r>
      <w:proofErr w:type="spellEnd"/>
      <w:r>
        <w:t xml:space="preserve"> </w:t>
      </w:r>
      <w:proofErr w:type="gramStart"/>
      <w:r>
        <w:t>10.Test</w:t>
      </w:r>
      <w:proofErr w:type="gramEnd"/>
      <w:r>
        <w:t xml:space="preserve"> </w:t>
      </w:r>
      <w:proofErr w:type="spellStart"/>
      <w:r>
        <w:t>Booklet</w:t>
      </w:r>
      <w:proofErr w:type="spellEnd"/>
      <w:r>
        <w:t xml:space="preserve">. Английский язык 10 класс. Контрольные задания. – М.: Просвещение; UK: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2012.</w:t>
      </w:r>
    </w:p>
    <w:p w:rsidR="0051104A" w:rsidRDefault="0051104A" w:rsidP="0051104A">
      <w:r>
        <w:t xml:space="preserve">Рабочая тетрадь. УМК «Английский в фокусе» для 10 класса/ О.В. Афанасьева, Дж. Дули, И.В. Михеева и др. – М.: Просвещение; UK: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2012.</w:t>
      </w:r>
    </w:p>
    <w:p w:rsidR="0051104A" w:rsidRDefault="0051104A" w:rsidP="0051104A"/>
    <w:p w:rsidR="0051104A" w:rsidRPr="00140D1A" w:rsidRDefault="0051104A" w:rsidP="0051104A">
      <w:pPr>
        <w:jc w:val="both"/>
        <w:rPr>
          <w:bCs/>
        </w:rPr>
      </w:pPr>
      <w:r w:rsidRPr="002129A5">
        <w:rPr>
          <w:rStyle w:val="FontStyle16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</w:rPr>
        <w:t xml:space="preserve"> на преподавание английского языка в </w:t>
      </w:r>
      <w:r>
        <w:rPr>
          <w:rStyle w:val="FontStyle16"/>
        </w:rPr>
        <w:t>10м</w:t>
      </w:r>
      <w:r w:rsidRPr="002129A5">
        <w:rPr>
          <w:rStyle w:val="FontStyle16"/>
        </w:rPr>
        <w:t xml:space="preserve"> класс</w:t>
      </w:r>
      <w:r>
        <w:rPr>
          <w:rStyle w:val="FontStyle16"/>
        </w:rPr>
        <w:t>е</w:t>
      </w:r>
      <w:r w:rsidRPr="002129A5">
        <w:rPr>
          <w:rStyle w:val="FontStyle16"/>
        </w:rPr>
        <w:t xml:space="preserve"> отводится по </w:t>
      </w:r>
      <w:r w:rsidR="0080180C">
        <w:rPr>
          <w:rStyle w:val="FontStyle16"/>
        </w:rPr>
        <w:t>3</w:t>
      </w:r>
      <w:r w:rsidRPr="002129A5">
        <w:rPr>
          <w:rStyle w:val="FontStyle16"/>
        </w:rPr>
        <w:t xml:space="preserve"> часа в неделю.</w:t>
      </w:r>
    </w:p>
    <w:p w:rsidR="0051104A" w:rsidRPr="00F625D3" w:rsidRDefault="0051104A" w:rsidP="0051104A"/>
    <w:p w:rsidR="009A0CB6" w:rsidRDefault="009A0CB6" w:rsidP="009A0CB6">
      <w:pPr>
        <w:jc w:val="center"/>
      </w:pPr>
    </w:p>
    <w:p w:rsidR="009A0CB6" w:rsidRPr="00F625D3" w:rsidRDefault="009A0CB6" w:rsidP="009A0CB6">
      <w:pPr>
        <w:jc w:val="center"/>
      </w:pPr>
      <w:r>
        <w:t>11</w:t>
      </w:r>
      <w:r w:rsidRPr="00F625D3">
        <w:t xml:space="preserve"> класс</w:t>
      </w:r>
    </w:p>
    <w:p w:rsidR="009A0CB6" w:rsidRDefault="009A0CB6" w:rsidP="009A0CB6">
      <w:pPr>
        <w:jc w:val="center"/>
      </w:pPr>
    </w:p>
    <w:p w:rsidR="001552E7" w:rsidRDefault="001552E7" w:rsidP="00B7465A"/>
    <w:p w:rsidR="00B7465A" w:rsidRDefault="00B7465A" w:rsidP="00B7465A">
      <w:r>
        <w:t xml:space="preserve">УМК «Английский в фокусе» для 11 класса/ О.В. Афанасьева, Дж. Дули, И.В. Михеева и др. – М.: Просвещение; UK: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2014.</w:t>
      </w:r>
    </w:p>
    <w:p w:rsidR="00B7465A" w:rsidRDefault="00B7465A" w:rsidP="00B7465A">
      <w:proofErr w:type="spellStart"/>
      <w:r>
        <w:t>Аудиоприложение</w:t>
      </w:r>
      <w:proofErr w:type="spellEnd"/>
      <w:r>
        <w:t xml:space="preserve"> к учебнику О. В. Афанасьевой, Дж. Дули, И. В. Михеевой «Английский в фокусе» для 11 класса. CD MP3.</w:t>
      </w:r>
    </w:p>
    <w:p w:rsidR="00B7465A" w:rsidRDefault="00B7465A" w:rsidP="00B7465A">
      <w:proofErr w:type="spellStart"/>
      <w:r>
        <w:t>Spotlight</w:t>
      </w:r>
      <w:proofErr w:type="spellEnd"/>
      <w:r>
        <w:t xml:space="preserve"> </w:t>
      </w:r>
      <w:proofErr w:type="gramStart"/>
      <w:r>
        <w:t>11.Test</w:t>
      </w:r>
      <w:proofErr w:type="gramEnd"/>
      <w:r>
        <w:t xml:space="preserve"> </w:t>
      </w:r>
      <w:proofErr w:type="spellStart"/>
      <w:r>
        <w:t>Booklet</w:t>
      </w:r>
      <w:proofErr w:type="spellEnd"/>
      <w:r>
        <w:t xml:space="preserve">. Английский язык 11 класс. Контрольные задания. – М.: Просвещение; UK: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2012.</w:t>
      </w:r>
    </w:p>
    <w:p w:rsidR="001552E7" w:rsidRDefault="00B7465A" w:rsidP="00B7465A">
      <w:r>
        <w:t xml:space="preserve">Рабочая тетрадь. УМК «Английский в фокусе» для 11 класса/ О.В. Афанасьева, Дж. Дули, И.В. Михеева и др. – М.: Просвещение; UK: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2014.</w:t>
      </w:r>
    </w:p>
    <w:p w:rsidR="00B7465A" w:rsidRDefault="00B7465A" w:rsidP="00B7465A"/>
    <w:p w:rsidR="00B7465A" w:rsidRPr="00140D1A" w:rsidRDefault="00B7465A" w:rsidP="00B7465A">
      <w:pPr>
        <w:jc w:val="both"/>
        <w:rPr>
          <w:bCs/>
        </w:rPr>
      </w:pPr>
      <w:r w:rsidRPr="002129A5">
        <w:rPr>
          <w:rStyle w:val="FontStyle16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</w:rPr>
        <w:t xml:space="preserve"> на преподавание английского языка в </w:t>
      </w:r>
      <w:r>
        <w:rPr>
          <w:rStyle w:val="FontStyle16"/>
        </w:rPr>
        <w:t>11</w:t>
      </w:r>
      <w:r>
        <w:rPr>
          <w:rStyle w:val="FontStyle16"/>
        </w:rPr>
        <w:t>м</w:t>
      </w:r>
      <w:r w:rsidRPr="002129A5">
        <w:rPr>
          <w:rStyle w:val="FontStyle16"/>
        </w:rPr>
        <w:t xml:space="preserve"> класс</w:t>
      </w:r>
      <w:r>
        <w:rPr>
          <w:rStyle w:val="FontStyle16"/>
        </w:rPr>
        <w:t>е</w:t>
      </w:r>
      <w:r w:rsidRPr="002129A5">
        <w:rPr>
          <w:rStyle w:val="FontStyle16"/>
        </w:rPr>
        <w:t xml:space="preserve"> отводится по </w:t>
      </w:r>
      <w:r w:rsidR="0080180C">
        <w:rPr>
          <w:rStyle w:val="FontStyle16"/>
        </w:rPr>
        <w:t>3</w:t>
      </w:r>
      <w:r w:rsidRPr="002129A5">
        <w:rPr>
          <w:rStyle w:val="FontStyle16"/>
        </w:rPr>
        <w:t xml:space="preserve"> часа в неделю.</w:t>
      </w:r>
    </w:p>
    <w:p w:rsidR="00B7465A" w:rsidRDefault="00B7465A" w:rsidP="00B7465A"/>
    <w:p w:rsidR="001552E7" w:rsidRDefault="001552E7" w:rsidP="009A0CB6">
      <w:pPr>
        <w:jc w:val="center"/>
      </w:pPr>
    </w:p>
    <w:p w:rsidR="001552E7" w:rsidRPr="001552E7" w:rsidRDefault="001552E7" w:rsidP="001552E7">
      <w:pPr>
        <w:shd w:val="clear" w:color="auto" w:fill="FFFFFF"/>
        <w:spacing w:after="150"/>
        <w:ind w:left="720"/>
        <w:rPr>
          <w:color w:val="000000"/>
          <w:lang w:eastAsia="ru-RU"/>
        </w:rPr>
      </w:pPr>
      <w:r w:rsidRPr="001552E7">
        <w:rPr>
          <w:b/>
          <w:bCs/>
          <w:color w:val="000000"/>
          <w:lang w:eastAsia="ru-RU"/>
        </w:rPr>
        <w:t>Планируемые результаты освоения учебного предмета, курса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Рабочая программа по английскому языку предназначена для работы с учащимися 5 класса в общеобразовательной школе. Рабочая программа рассчитана на 102 часов школьного учебного плана при нагрузке 2 часа в неделю. Срок реализации программы – 1 год.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b/>
          <w:color w:val="000000"/>
          <w:lang w:eastAsia="ru-RU"/>
        </w:rPr>
      </w:pPr>
      <w:r w:rsidRPr="001552E7">
        <w:rPr>
          <w:b/>
          <w:color w:val="000000"/>
          <w:lang w:eastAsia="ru-RU"/>
        </w:rPr>
        <w:t xml:space="preserve">                       Общая характеристика программы 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lastRenderedPageBreak/>
        <w:t xml:space="preserve">    Данная рабочая программа отвечает требованиям времени, обеспечивает формирование личностных, </w:t>
      </w:r>
      <w:proofErr w:type="spellStart"/>
      <w:r w:rsidRPr="001552E7">
        <w:rPr>
          <w:color w:val="000000"/>
          <w:lang w:eastAsia="ru-RU"/>
        </w:rPr>
        <w:t>метапредметных</w:t>
      </w:r>
      <w:proofErr w:type="spellEnd"/>
      <w:r w:rsidRPr="001552E7">
        <w:rPr>
          <w:color w:val="000000"/>
          <w:lang w:eastAsia="ru-RU"/>
        </w:rPr>
        <w:t xml:space="preserve"> и предметных компетенций, предопределяющих дальнейшее успешное обучение в основной школе. 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школе.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Учебно-методический комплект «</w:t>
      </w:r>
      <w:r w:rsidRPr="001552E7">
        <w:rPr>
          <w:color w:val="000000"/>
          <w:lang w:val="en-US" w:eastAsia="ru-RU"/>
        </w:rPr>
        <w:t>Spotlight</w:t>
      </w:r>
      <w:r w:rsidRPr="001552E7">
        <w:rPr>
          <w:color w:val="000000"/>
          <w:lang w:eastAsia="ru-RU"/>
        </w:rPr>
        <w:t xml:space="preserve">» предназначен для учащихся 5 классов общеобразовательных учреждений и рассчитан на три часа в неделю. 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Комплект создан с учётом требований Федерального государственного общеобразовательного стандарта начального общего образования, а также в соответствии с Европейскими стандартами в области изучения иностранных языков, что является его отличительной особенностью.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Иностранному языку принадлежит важное место в системе образования и воспитания современного школьника в условиях поликультурного и многоязычного мира. Предмет «иностранный язык» формирует коммуникативную культуру школьника, способствует его общему развитию, расширению кругозора и воспитанию его чувств и эмоций. Наряду с этим владение иностранными языками в наши дни стало одним из важнейших средств социализации, успешности в профессиональной деятельности человека, что отчётливо осознаётся подрастающим поколением. Без владения иностранным языком как средством межкультурного общения активная жизнь и успешная карьера личности в современных условиях становится невозможной.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b/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  </w:t>
      </w:r>
      <w:r w:rsidRPr="001552E7">
        <w:rPr>
          <w:b/>
          <w:color w:val="000000"/>
          <w:lang w:eastAsia="ru-RU"/>
        </w:rPr>
        <w:t xml:space="preserve">ЦЕЛИ ПРОГРАММЫ: 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 xml:space="preserve">формирование умений общаться на английском языке с учётом речевых возможностей, потребностей и интересов средних школьников: коммуникативных умений в говорении, </w:t>
      </w:r>
      <w:proofErr w:type="spellStart"/>
      <w:r w:rsidRPr="001552E7">
        <w:rPr>
          <w:color w:val="000000"/>
          <w:lang w:eastAsia="ru-RU"/>
        </w:rPr>
        <w:t>аудировании</w:t>
      </w:r>
      <w:proofErr w:type="spellEnd"/>
      <w:r w:rsidRPr="001552E7">
        <w:rPr>
          <w:color w:val="000000"/>
          <w:lang w:eastAsia="ru-RU"/>
        </w:rPr>
        <w:t>, чтении и письме;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>развитие личности ребёнка,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>освоение элементарных лингвистических представлений, доступных школьникам и необходимых для овладения устной и письменной речью на английском языке: формирование некоторых универсальных лингвистических понятий (звук, буква, слово, предложение, части речи, интонация и т.п.), наблюдаемых в родном и английском языках;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>приобщение к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представителям других стран;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>формирование речевых, интеллектуальных и познавательных способностей школьников, а также их обще учебных умений;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lastRenderedPageBreak/>
        <w:t>•</w:t>
      </w:r>
      <w:r w:rsidRPr="001552E7">
        <w:rPr>
          <w:color w:val="000000"/>
          <w:lang w:eastAsia="ru-RU"/>
        </w:rPr>
        <w:tab/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•</w:t>
      </w:r>
      <w:r w:rsidRPr="001552E7">
        <w:rPr>
          <w:color w:val="000000"/>
          <w:lang w:eastAsia="ru-RU"/>
        </w:rPr>
        <w:tab/>
        <w:t>приобщение школьников к новому социальному опыту за счёт проигрывания на английском языке различных ролей в игровых ситуациях, типичных для семейного, бытового, учебного общения.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Для достижения поставленных целей изучения английского языка в начальной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школе необходимо решение следующих практических задач:</w:t>
      </w:r>
    </w:p>
    <w:p w:rsidR="001552E7" w:rsidRPr="001552E7" w:rsidRDefault="001552E7" w:rsidP="001552E7">
      <w:pPr>
        <w:pStyle w:val="a4"/>
        <w:numPr>
          <w:ilvl w:val="0"/>
          <w:numId w:val="5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формирование представлений об английском языке как средстве общения, позволяющем добиваться взаимопонимания с людьми, говорящими/ пишущими на английском языке, узнавать новое через звучащие и письменные тексты;</w:t>
      </w:r>
    </w:p>
    <w:p w:rsidR="001552E7" w:rsidRPr="001552E7" w:rsidRDefault="001552E7" w:rsidP="001552E7">
      <w:pPr>
        <w:pStyle w:val="a4"/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</w:t>
      </w:r>
    </w:p>
    <w:p w:rsidR="001552E7" w:rsidRPr="001552E7" w:rsidRDefault="001552E7" w:rsidP="001552E7">
      <w:pPr>
        <w:pStyle w:val="a4"/>
        <w:numPr>
          <w:ilvl w:val="0"/>
          <w:numId w:val="5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использования английского языка как средства общения;</w:t>
      </w:r>
    </w:p>
    <w:p w:rsidR="001552E7" w:rsidRPr="001552E7" w:rsidRDefault="001552E7" w:rsidP="001552E7">
      <w:pPr>
        <w:pStyle w:val="a4"/>
        <w:numPr>
          <w:ilvl w:val="0"/>
          <w:numId w:val="5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1552E7" w:rsidRPr="001552E7" w:rsidRDefault="001552E7" w:rsidP="001552E7">
      <w:pPr>
        <w:pStyle w:val="a4"/>
        <w:numPr>
          <w:ilvl w:val="0"/>
          <w:numId w:val="5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развитие личностных качеств младшего школьника, его внимания, мышления, памяти и воображения процессе участия в моделируемых ситуациях общения, ролевых играх; в ходе овладения языковым материалом;</w:t>
      </w:r>
    </w:p>
    <w:p w:rsidR="001552E7" w:rsidRPr="001552E7" w:rsidRDefault="001552E7" w:rsidP="001552E7">
      <w:pPr>
        <w:pStyle w:val="a4"/>
        <w:numPr>
          <w:ilvl w:val="0"/>
          <w:numId w:val="5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1552E7" w:rsidRPr="001552E7" w:rsidRDefault="001552E7" w:rsidP="001552E7">
      <w:pPr>
        <w:pStyle w:val="a4"/>
        <w:numPr>
          <w:ilvl w:val="0"/>
          <w:numId w:val="5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приобщение младших школьников к новому социальному опыту за счет проигрывания на английском языке различных ролей в игровых ситуациях, типичных для семейного, бытового, учебного общения;</w:t>
      </w:r>
    </w:p>
    <w:p w:rsidR="001552E7" w:rsidRPr="001552E7" w:rsidRDefault="001552E7" w:rsidP="001552E7">
      <w:pPr>
        <w:pStyle w:val="a4"/>
        <w:numPr>
          <w:ilvl w:val="0"/>
          <w:numId w:val="6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</w:t>
      </w:r>
    </w:p>
    <w:p w:rsidR="001552E7" w:rsidRPr="001552E7" w:rsidRDefault="001552E7" w:rsidP="001552E7">
      <w:pPr>
        <w:pStyle w:val="a4"/>
        <w:numPr>
          <w:ilvl w:val="0"/>
          <w:numId w:val="6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забота о младших;</w:t>
      </w:r>
    </w:p>
    <w:p w:rsidR="001552E7" w:rsidRPr="001552E7" w:rsidRDefault="001552E7" w:rsidP="001552E7">
      <w:pPr>
        <w:pStyle w:val="a4"/>
        <w:numPr>
          <w:ilvl w:val="0"/>
          <w:numId w:val="6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ab/>
        <w:t>развитие познавательных способностей, овладение умением координированной работы с</w:t>
      </w:r>
    </w:p>
    <w:p w:rsidR="001552E7" w:rsidRPr="001552E7" w:rsidRDefault="001552E7" w:rsidP="001552E7">
      <w:pPr>
        <w:pStyle w:val="a4"/>
        <w:numPr>
          <w:ilvl w:val="0"/>
          <w:numId w:val="6"/>
        </w:numPr>
        <w:shd w:val="clear" w:color="auto" w:fill="FFFFFF"/>
        <w:suppressAutoHyphens w:val="0"/>
        <w:spacing w:after="150"/>
        <w:contextualSpacing/>
        <w:rPr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разыми компонентами учебно-методического комплекта (учебником, рабочей тетрадью, </w:t>
      </w:r>
      <w:proofErr w:type="spellStart"/>
      <w:r w:rsidRPr="001552E7">
        <w:rPr>
          <w:color w:val="000000"/>
          <w:lang w:eastAsia="ru-RU"/>
        </w:rPr>
        <w:t>аудиоприложением</w:t>
      </w:r>
      <w:proofErr w:type="spellEnd"/>
      <w:r w:rsidRPr="001552E7">
        <w:rPr>
          <w:color w:val="000000"/>
          <w:lang w:eastAsia="ru-RU"/>
        </w:rPr>
        <w:t>, мультимедийным приложением и т.д.), умением работать в паре, в группе.</w:t>
      </w:r>
    </w:p>
    <w:p w:rsidR="001552E7" w:rsidRPr="001552E7" w:rsidRDefault="001552E7" w:rsidP="001552E7">
      <w:pPr>
        <w:shd w:val="clear" w:color="auto" w:fill="FFFFFF"/>
        <w:spacing w:after="150"/>
        <w:rPr>
          <w:b/>
          <w:bCs/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b/>
          <w:bCs/>
          <w:color w:val="000000"/>
          <w:lang w:eastAsia="ru-RU"/>
        </w:rPr>
        <w:t>МЕТАПРЕДМЕТНЫЕ РЕЗУЛЬТАТЫ ОБУЧЕНИЯ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i/>
          <w:iCs/>
          <w:color w:val="000000"/>
          <w:lang w:eastAsia="ru-RU"/>
        </w:rPr>
        <w:t>Учащиеся научатся: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lastRenderedPageBreak/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1552E7">
        <w:rPr>
          <w:color w:val="000000"/>
          <w:lang w:eastAsia="ru-RU"/>
        </w:rPr>
        <w:t>способы  действий</w:t>
      </w:r>
      <w:proofErr w:type="gramEnd"/>
      <w:r w:rsidRPr="001552E7">
        <w:rPr>
          <w:color w:val="000000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- оценивать правильность выполнения учебной </w:t>
      </w:r>
      <w:proofErr w:type="gramStart"/>
      <w:r w:rsidRPr="001552E7">
        <w:rPr>
          <w:color w:val="000000"/>
          <w:lang w:eastAsia="ru-RU"/>
        </w:rPr>
        <w:t>задачи,  собственные</w:t>
      </w:r>
      <w:proofErr w:type="gramEnd"/>
      <w:r w:rsidRPr="001552E7">
        <w:rPr>
          <w:color w:val="000000"/>
          <w:lang w:eastAsia="ru-RU"/>
        </w:rPr>
        <w:t xml:space="preserve"> возможности её решения;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осознанно владеть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родовидовых связей;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создавать, применять и преобразовывать знаки и символы, модели и схемы для решения учебных и познавательных задач;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- </w:t>
      </w:r>
      <w:proofErr w:type="gramStart"/>
      <w:r w:rsidRPr="001552E7">
        <w:rPr>
          <w:color w:val="000000"/>
          <w:lang w:eastAsia="ru-RU"/>
        </w:rPr>
        <w:t>организовывать  учебное</w:t>
      </w:r>
      <w:proofErr w:type="gramEnd"/>
      <w:r w:rsidRPr="001552E7">
        <w:rPr>
          <w:color w:val="000000"/>
          <w:lang w:eastAsia="ru-RU"/>
        </w:rPr>
        <w:t xml:space="preserve"> сотрудничество и совместную деятельность с учителем и сверстниками;  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работать</w:t>
      </w:r>
      <w:r w:rsidRPr="001552E7">
        <w:rPr>
          <w:b/>
          <w:bCs/>
          <w:color w:val="000000"/>
          <w:lang w:eastAsia="ru-RU"/>
        </w:rPr>
        <w:t> </w:t>
      </w:r>
      <w:r w:rsidRPr="001552E7">
        <w:rPr>
          <w:color w:val="000000"/>
          <w:lang w:eastAsia="ru-RU"/>
        </w:rPr>
        <w:t>индивидуально и в группе: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b/>
          <w:bCs/>
          <w:color w:val="000000"/>
          <w:lang w:eastAsia="ru-RU"/>
        </w:rPr>
        <w:t>- </w:t>
      </w:r>
      <w:r w:rsidRPr="001552E7">
        <w:rPr>
          <w:color w:val="000000"/>
          <w:lang w:eastAsia="ru-RU"/>
        </w:rPr>
        <w:t>находить общее решение и разрешать конфликты на основе согласования позиций и учёта интересов; 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формулировать, аргументировать и отстаивать своё мнение;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владеть устной и письменной речью, монологической контекстной речью;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формировать и развивать компетентности в области использования информационно-коммуникационных технологий (далее ИКТ– компетенции);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развивать умения планировать своё речевое и неречевое поведение;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развивать коммуникативную компетенцию, включая умение взаимодействовать с окружающими, выполняя разные социальные роли;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развивать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b/>
          <w:bCs/>
          <w:color w:val="000000"/>
          <w:lang w:eastAsia="ru-RU"/>
        </w:rPr>
        <w:t>ПРЕДМЕТНЫЕ РЕЗУЛЬТАТЫ ОБУЧЕНИЯ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i/>
          <w:iCs/>
          <w:color w:val="000000"/>
          <w:lang w:eastAsia="ru-RU"/>
        </w:rPr>
        <w:t>Учащиеся научатся: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рассказывать о себе, своей семье, друзьях, своих интересах и планах на будущее;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сообщать краткие сведения о своём городе/селе, о своей стране и странах изучаемого языка;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воспринимать на слух и полностью понимать речь учителя, одноклассников;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читать аутентичные тексты разных жанров и стилей преимущественно с пониманием основного содержания;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читать аутентичные тексты с выборочным пониманием значимой/нужной/интересующей информации.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заполнять анкеты и формуляры;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составлять план, тезисы устного или письменного сообщения; кратко излагать результаты проектной деятельности.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применение правил написания слов, изученных в основной школе;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адекватно произносить и различать на слух все звуки иностранного языка;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соблюдать правильное ударение в словах и фразах;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соблюдать ритмико-интонационные особенности предложений различных коммуникативных типов (утвердительное, вопросительное, отрицательное, повелительное);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lastRenderedPageBreak/>
        <w:t>- 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знать основные способы словообразования (аффиксации, словосложения, конверсии);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понимать и использовать явления многозначности слов иностранного языка: синонимия, антонимия и лексическая сочетаемость;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распознавать и употреблять в речи основные морфологические формы и синтаксические конструкции изучаемого языка;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знать признаки изученных грамматических явлений (</w:t>
      </w:r>
      <w:proofErr w:type="spellStart"/>
      <w:proofErr w:type="gramStart"/>
      <w:r w:rsidRPr="001552E7">
        <w:rPr>
          <w:color w:val="000000"/>
          <w:lang w:eastAsia="ru-RU"/>
        </w:rPr>
        <w:t>видо</w:t>
      </w:r>
      <w:proofErr w:type="spellEnd"/>
      <w:r w:rsidRPr="001552E7">
        <w:rPr>
          <w:color w:val="000000"/>
          <w:lang w:eastAsia="ru-RU"/>
        </w:rPr>
        <w:t>-временных</w:t>
      </w:r>
      <w:proofErr w:type="gramEnd"/>
      <w:r w:rsidRPr="001552E7">
        <w:rPr>
          <w:color w:val="000000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знать основные различия систем иностранного и русского/родного языков.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b/>
          <w:bCs/>
          <w:color w:val="000000"/>
          <w:lang w:eastAsia="ru-RU"/>
        </w:rPr>
        <w:t>ЛИЧНОСТНЫЕ РЕЗУЛЬТАТЫ ОБУЧЕНИЯ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i/>
          <w:iCs/>
          <w:color w:val="000000"/>
          <w:lang w:eastAsia="ru-RU"/>
        </w:rPr>
        <w:t>У учащихся будут сформированы: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- ответственное отношение к учению, </w:t>
      </w:r>
      <w:proofErr w:type="gramStart"/>
      <w:r w:rsidRPr="001552E7">
        <w:rPr>
          <w:color w:val="000000"/>
          <w:lang w:eastAsia="ru-RU"/>
        </w:rPr>
        <w:t>готовности и способности</w:t>
      </w:r>
      <w:proofErr w:type="gramEnd"/>
      <w:r w:rsidRPr="001552E7">
        <w:rPr>
          <w:color w:val="000000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к истории, культуре, религии, традициям, языкам, ценностям народов России и народов мира;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готовность и способность вести диалог с другими людьми и достигать в нём взаимопонимания;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- участие в школьном самоуправлении </w:t>
      </w:r>
      <w:proofErr w:type="gramStart"/>
      <w:r w:rsidRPr="001552E7">
        <w:rPr>
          <w:color w:val="000000"/>
          <w:lang w:eastAsia="ru-RU"/>
        </w:rPr>
        <w:t>и  общественной</w:t>
      </w:r>
      <w:proofErr w:type="gramEnd"/>
      <w:r w:rsidRPr="001552E7">
        <w:rPr>
          <w:color w:val="000000"/>
          <w:lang w:eastAsia="ru-RU"/>
        </w:rPr>
        <w:t xml:space="preserve"> жизни в пределах возрастных компетенций с учётом региональных, этнокультурных, социальных и экономических особенностей;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lastRenderedPageBreak/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коммуникативная компетентность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ценность здорового и безопасного образа жизни;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основы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мотивации изучения иностранных языков и стремления к самосовершенствованию в образовательной области «Иностранный язык»;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осознание возможностей самореализации средствами иностранного языка;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стремление к совершенствованию речевой культуры в целом;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коммуникативная компетенция в межкультурной и межэтнической коммуникации;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 xml:space="preserve">- развитие таких качеств, как воля, целеустремлённость, креативность, инициативность, </w:t>
      </w:r>
      <w:proofErr w:type="spellStart"/>
      <w:r w:rsidRPr="001552E7">
        <w:rPr>
          <w:color w:val="000000"/>
          <w:lang w:eastAsia="ru-RU"/>
        </w:rPr>
        <w:t>эмпатия</w:t>
      </w:r>
      <w:proofErr w:type="spellEnd"/>
      <w:r w:rsidRPr="001552E7">
        <w:rPr>
          <w:color w:val="000000"/>
          <w:lang w:eastAsia="ru-RU"/>
        </w:rPr>
        <w:t>, трудолюбие, дисциплинированность;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общекультурная и этническая идентичность как составляющая гражданской идентичности личности;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толерантное отношение к проявлениям иной культуры; осознание себя гражданином своей страны и мира;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готовность и способность обучающихся к саморазвитию;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мотивация к обучению, познанию, выбору индивидуальной образовательной траектории; - ценностно-смысловые установки обучающихся, отражающие их личностные позиции, социальные компетенции;</w:t>
      </w:r>
    </w:p>
    <w:p w:rsidR="001552E7" w:rsidRPr="001552E7" w:rsidRDefault="001552E7" w:rsidP="001552E7">
      <w:pPr>
        <w:shd w:val="clear" w:color="auto" w:fill="FFFFFF"/>
        <w:spacing w:after="150"/>
        <w:rPr>
          <w:color w:val="000000"/>
          <w:lang w:eastAsia="ru-RU"/>
        </w:rPr>
      </w:pPr>
      <w:r w:rsidRPr="001552E7">
        <w:rPr>
          <w:color w:val="000000"/>
          <w:lang w:eastAsia="ru-RU"/>
        </w:rPr>
        <w:t>- основы гражданской идентичности.</w:t>
      </w:r>
    </w:p>
    <w:p w:rsidR="001552E7" w:rsidRDefault="001552E7" w:rsidP="009A0CB6">
      <w:pPr>
        <w:jc w:val="center"/>
      </w:pPr>
    </w:p>
    <w:p w:rsidR="001552E7" w:rsidRDefault="001552E7" w:rsidP="009A0CB6">
      <w:pPr>
        <w:jc w:val="center"/>
      </w:pPr>
    </w:p>
    <w:p w:rsidR="001552E7" w:rsidRPr="00F625D3" w:rsidRDefault="001552E7" w:rsidP="009A0CB6">
      <w:pPr>
        <w:jc w:val="center"/>
      </w:pPr>
    </w:p>
    <w:p w:rsidR="009A0CB6" w:rsidRDefault="009A0CB6" w:rsidP="009A0CB6">
      <w:pPr>
        <w:pStyle w:val="a3"/>
        <w:jc w:val="both"/>
      </w:pPr>
    </w:p>
    <w:p w:rsidR="00FB04A3" w:rsidRDefault="00FB04A3" w:rsidP="009A0CB6">
      <w:pPr>
        <w:pStyle w:val="a3"/>
        <w:jc w:val="both"/>
      </w:pPr>
    </w:p>
    <w:p w:rsidR="00DF27DA" w:rsidRDefault="00DF27DA" w:rsidP="00DF27D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 w:rsidRPr="00F625D3">
        <w:rPr>
          <w:b/>
          <w:sz w:val="24"/>
        </w:rPr>
        <w:lastRenderedPageBreak/>
        <w:t>Содержание учебного предмета</w:t>
      </w:r>
      <w:r>
        <w:rPr>
          <w:b/>
          <w:sz w:val="24"/>
        </w:rPr>
        <w:t xml:space="preserve"> </w:t>
      </w:r>
    </w:p>
    <w:p w:rsidR="00DF27DA" w:rsidRDefault="00DF27DA" w:rsidP="00DF27D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2 класс (34 недель по 2 часа в неделю, всего 68 часов</w:t>
      </w:r>
    </w:p>
    <w:p w:rsidR="00DF27DA" w:rsidRDefault="00DF27DA" w:rsidP="00DF27DA">
      <w:pPr>
        <w:pStyle w:val="a3"/>
        <w:jc w:val="both"/>
      </w:pPr>
    </w:p>
    <w:tbl>
      <w:tblPr>
        <w:tblpPr w:leftFromText="180" w:rightFromText="180" w:vertAnchor="text" w:horzAnchor="margin" w:tblpXSpec="center" w:tblpY="-66"/>
        <w:tblW w:w="10204" w:type="dxa"/>
        <w:tblLayout w:type="fixed"/>
        <w:tblLook w:val="0000" w:firstRow="0" w:lastRow="0" w:firstColumn="0" w:lastColumn="0" w:noHBand="0" w:noVBand="0"/>
      </w:tblPr>
      <w:tblGrid>
        <w:gridCol w:w="328"/>
        <w:gridCol w:w="2551"/>
        <w:gridCol w:w="870"/>
        <w:gridCol w:w="990"/>
        <w:gridCol w:w="1548"/>
        <w:gridCol w:w="1681"/>
        <w:gridCol w:w="2236"/>
      </w:tblGrid>
      <w:tr w:rsidR="00DF27DA" w:rsidRPr="00FB04A3" w:rsidTr="009E2ECC">
        <w:trPr>
          <w:trHeight w:val="402"/>
        </w:trPr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Наименование раздела, темы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Всего часов</w:t>
            </w:r>
          </w:p>
        </w:tc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В том числе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сроки</w:t>
            </w:r>
          </w:p>
        </w:tc>
      </w:tr>
      <w:tr w:rsidR="00DF27DA" w:rsidRPr="00FB04A3" w:rsidTr="009E2ECC">
        <w:trPr>
          <w:trHeight w:val="861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тест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Словарный диктант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Контрольные работы</w:t>
            </w: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</w:tr>
      <w:tr w:rsidR="00DF27DA" w:rsidRPr="00FB04A3" w:rsidTr="009E2ECC">
        <w:trPr>
          <w:trHeight w:val="83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Вводные занятия Знакомство с английскими звуками.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 четверть</w:t>
            </w:r>
          </w:p>
        </w:tc>
      </w:tr>
      <w:tr w:rsidR="00DF27DA" w:rsidRPr="00FB04A3" w:rsidTr="009E2ECC">
        <w:trPr>
          <w:trHeight w:val="83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Вводные занятия «Здравствуйте! Моя семья!»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 четверть</w:t>
            </w:r>
          </w:p>
        </w:tc>
      </w:tr>
      <w:tr w:rsidR="00DF27DA" w:rsidRPr="00FB04A3" w:rsidTr="009E2ECC">
        <w:trPr>
          <w:trHeight w:val="83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«Мой дом»</w:t>
            </w:r>
          </w:p>
          <w:p w:rsidR="00DF27DA" w:rsidRPr="00FB04A3" w:rsidRDefault="00DF27DA" w:rsidP="009E2ECC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1,2 четверть</w:t>
            </w:r>
          </w:p>
        </w:tc>
      </w:tr>
      <w:tr w:rsidR="00DF27DA" w:rsidRPr="00FB04A3" w:rsidTr="009E2ECC">
        <w:trPr>
          <w:trHeight w:val="429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«Мой день Рождения»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2 четверть</w:t>
            </w:r>
          </w:p>
        </w:tc>
      </w:tr>
      <w:tr w:rsidR="00DF27DA" w:rsidRPr="00FB04A3" w:rsidTr="009E2ECC">
        <w:trPr>
          <w:trHeight w:val="402"/>
        </w:trPr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 xml:space="preserve"> «Мои животные»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3 четверть</w:t>
            </w:r>
          </w:p>
        </w:tc>
      </w:tr>
      <w:tr w:rsidR="00DF27DA" w:rsidRPr="00FB04A3" w:rsidTr="009E2ECC">
        <w:trPr>
          <w:trHeight w:val="402"/>
        </w:trPr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«Мои игрушки»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3 четверть</w:t>
            </w:r>
          </w:p>
        </w:tc>
      </w:tr>
      <w:tr w:rsidR="00DF27DA" w:rsidRPr="00FB04A3" w:rsidTr="009E2ECC">
        <w:trPr>
          <w:trHeight w:val="402"/>
        </w:trPr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 xml:space="preserve"> «Мои каникулы»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4 четверть</w:t>
            </w:r>
          </w:p>
        </w:tc>
      </w:tr>
      <w:tr w:rsidR="00DF27DA" w:rsidRPr="00FB04A3" w:rsidTr="009E2ECC">
        <w:trPr>
          <w:trHeight w:val="429"/>
        </w:trPr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Из них РН и ЭО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</w:tr>
      <w:tr w:rsidR="00DF27DA" w:rsidRPr="00FB04A3" w:rsidTr="009E2ECC">
        <w:trPr>
          <w:trHeight w:val="402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В нижней части таблицы часы суммируются</w:t>
            </w:r>
          </w:p>
        </w:tc>
      </w:tr>
      <w:tr w:rsidR="00DF27DA" w:rsidRPr="00FB04A3" w:rsidTr="009E2ECC">
        <w:trPr>
          <w:trHeight w:val="40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итого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0C08D6" w:rsidP="009E2ECC">
            <w:r>
              <w:t>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FB04A3" w:rsidRDefault="00DF27DA" w:rsidP="009E2ECC">
            <w:r w:rsidRPr="00FB04A3"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FB04A3" w:rsidRDefault="00DF27DA" w:rsidP="009E2ECC"/>
        </w:tc>
      </w:tr>
    </w:tbl>
    <w:p w:rsidR="00FB04A3" w:rsidRDefault="00FB04A3" w:rsidP="00FB04A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FB04A3" w:rsidRDefault="00FB04A3" w:rsidP="00FB04A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FB04A3" w:rsidRDefault="00FB04A3" w:rsidP="00FB04A3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 w:rsidRPr="00F625D3">
        <w:rPr>
          <w:b/>
          <w:sz w:val="24"/>
        </w:rPr>
        <w:t>Содержание учебного предмета</w:t>
      </w:r>
      <w:r>
        <w:rPr>
          <w:b/>
          <w:sz w:val="24"/>
        </w:rPr>
        <w:t xml:space="preserve"> </w:t>
      </w:r>
    </w:p>
    <w:p w:rsidR="00FB04A3" w:rsidRDefault="00DF27DA" w:rsidP="003E65EB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3</w:t>
      </w:r>
      <w:r w:rsidR="00FB04A3">
        <w:rPr>
          <w:b/>
          <w:sz w:val="24"/>
        </w:rPr>
        <w:t xml:space="preserve"> класс (34 недель по 2 часа в неделю, всего 68 часов)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398"/>
        <w:gridCol w:w="1852"/>
        <w:gridCol w:w="1988"/>
        <w:gridCol w:w="1920"/>
      </w:tblGrid>
      <w:tr w:rsidR="00DF27DA" w:rsidRPr="00035476" w:rsidTr="009E2EC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№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Количество часов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В том числе</w:t>
            </w:r>
          </w:p>
        </w:tc>
      </w:tr>
      <w:tr w:rsidR="00DF27DA" w:rsidRPr="00035476" w:rsidTr="009E2EC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контрольные</w:t>
            </w:r>
          </w:p>
          <w:p w:rsidR="00DF27DA" w:rsidRPr="00035476" w:rsidRDefault="00DF27DA" w:rsidP="009E2ECC">
            <w:pPr>
              <w:pStyle w:val="a3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работы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/>
                <w:szCs w:val="28"/>
              </w:rPr>
            </w:pPr>
            <w:r w:rsidRPr="00035476">
              <w:rPr>
                <w:b/>
                <w:szCs w:val="28"/>
              </w:rPr>
              <w:t>проектные работы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 xml:space="preserve">Вводный модуль.    Тема: «Добро пожаловать в школу снова!»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 xml:space="preserve">Модуль 1.   Тема:  «Школьные дни»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color w:val="000000"/>
                <w:szCs w:val="28"/>
              </w:rPr>
            </w:pPr>
            <w:r w:rsidRPr="00035476">
              <w:rPr>
                <w:color w:val="000000"/>
                <w:szCs w:val="28"/>
              </w:rPr>
              <w:t xml:space="preserve">Модуль 2.     Тема:  «В кругу семьи»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color w:val="000000"/>
                <w:szCs w:val="28"/>
              </w:rPr>
            </w:pPr>
            <w:r w:rsidRPr="00035476">
              <w:rPr>
                <w:color w:val="000000"/>
                <w:szCs w:val="28"/>
              </w:rPr>
              <w:t xml:space="preserve">Модуль 3.      </w:t>
            </w:r>
            <w:proofErr w:type="gramStart"/>
            <w:r w:rsidRPr="00035476">
              <w:rPr>
                <w:color w:val="000000"/>
                <w:szCs w:val="28"/>
              </w:rPr>
              <w:t>Тема:  «</w:t>
            </w:r>
            <w:proofErr w:type="gramEnd"/>
            <w:r w:rsidRPr="00035476">
              <w:rPr>
                <w:color w:val="000000"/>
                <w:szCs w:val="28"/>
              </w:rPr>
              <w:t xml:space="preserve">Все, что я люблю!»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color w:val="000000"/>
                <w:szCs w:val="28"/>
              </w:rPr>
            </w:pPr>
            <w:r w:rsidRPr="00035476">
              <w:rPr>
                <w:color w:val="000000"/>
                <w:szCs w:val="28"/>
              </w:rPr>
              <w:t xml:space="preserve">Модуль 4.     Тема: «Давай играть»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6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color w:val="000000"/>
                <w:szCs w:val="28"/>
              </w:rPr>
            </w:pPr>
            <w:r w:rsidRPr="00035476">
              <w:rPr>
                <w:color w:val="000000"/>
                <w:szCs w:val="28"/>
              </w:rPr>
              <w:t xml:space="preserve">Модуль 5.    Тема:  «Пушистые друзья»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8</w:t>
            </w:r>
          </w:p>
          <w:p w:rsidR="00DF27DA" w:rsidRPr="00035476" w:rsidRDefault="00DF27DA" w:rsidP="009E2ECC">
            <w:pPr>
              <w:pStyle w:val="a3"/>
              <w:rPr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7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color w:val="000000"/>
                <w:szCs w:val="28"/>
              </w:rPr>
            </w:pPr>
            <w:r w:rsidRPr="00035476">
              <w:rPr>
                <w:color w:val="000000"/>
                <w:szCs w:val="28"/>
              </w:rPr>
              <w:t xml:space="preserve">Модуль 6.   Тема:  «Мой дом»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lastRenderedPageBreak/>
              <w:t>8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 xml:space="preserve">Модуль 7.     Тема:  «Выходной»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9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szCs w:val="28"/>
              </w:rPr>
            </w:pPr>
            <w:r w:rsidRPr="00035476">
              <w:rPr>
                <w:szCs w:val="28"/>
              </w:rPr>
              <w:t>Модуль 8.     Тема:  «День за днем»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10</w:t>
            </w:r>
          </w:p>
          <w:p w:rsidR="00DF27DA" w:rsidRPr="00035476" w:rsidRDefault="00DF27DA" w:rsidP="009E2ECC">
            <w:pPr>
              <w:pStyle w:val="a3"/>
              <w:rPr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  <w:szCs w:val="28"/>
              </w:rPr>
            </w:pPr>
            <w:r w:rsidRPr="00035476">
              <w:rPr>
                <w:bCs/>
                <w:color w:val="000000"/>
                <w:szCs w:val="28"/>
              </w:rPr>
              <w:t>1</w:t>
            </w:r>
          </w:p>
        </w:tc>
      </w:tr>
      <w:tr w:rsidR="00DF27DA" w:rsidRPr="00035476" w:rsidTr="009E2E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color w:val="000000"/>
              </w:rPr>
            </w:pPr>
            <w:r w:rsidRPr="00035476">
              <w:rPr>
                <w:color w:val="000000"/>
              </w:rPr>
              <w:t>Итого: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</w:rPr>
            </w:pPr>
            <w:r w:rsidRPr="00035476">
              <w:rPr>
                <w:bCs/>
                <w:color w:val="000000"/>
              </w:rPr>
              <w:t>68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</w:rPr>
            </w:pPr>
            <w:r w:rsidRPr="00035476">
              <w:rPr>
                <w:bCs/>
                <w:color w:val="000000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A" w:rsidRPr="00035476" w:rsidRDefault="00DF27DA" w:rsidP="009E2ECC">
            <w:pPr>
              <w:pStyle w:val="a3"/>
              <w:snapToGrid w:val="0"/>
              <w:rPr>
                <w:bCs/>
                <w:color w:val="000000"/>
              </w:rPr>
            </w:pPr>
            <w:r w:rsidRPr="00035476">
              <w:rPr>
                <w:bCs/>
                <w:color w:val="000000"/>
              </w:rPr>
              <w:t>8</w:t>
            </w:r>
          </w:p>
        </w:tc>
      </w:tr>
    </w:tbl>
    <w:p w:rsidR="00DF27DA" w:rsidRDefault="00DF27DA" w:rsidP="00DF27DA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DF27DA" w:rsidRDefault="00DF27DA" w:rsidP="00DF27D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 w:rsidRPr="00F625D3">
        <w:rPr>
          <w:b/>
          <w:sz w:val="24"/>
        </w:rPr>
        <w:t>Содержание учебного предмета</w:t>
      </w:r>
      <w:r>
        <w:rPr>
          <w:b/>
          <w:sz w:val="24"/>
        </w:rPr>
        <w:t xml:space="preserve"> </w:t>
      </w:r>
    </w:p>
    <w:p w:rsidR="00DF27DA" w:rsidRDefault="00576C99" w:rsidP="00DF27D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5</w:t>
      </w:r>
      <w:r w:rsidR="00DF27DA">
        <w:rPr>
          <w:b/>
          <w:sz w:val="24"/>
        </w:rPr>
        <w:t xml:space="preserve"> класс (3</w:t>
      </w:r>
      <w:r w:rsidR="00D60E44">
        <w:rPr>
          <w:b/>
          <w:sz w:val="24"/>
        </w:rPr>
        <w:t>5</w:t>
      </w:r>
      <w:r w:rsidR="00DF27DA">
        <w:rPr>
          <w:b/>
          <w:sz w:val="24"/>
        </w:rPr>
        <w:t xml:space="preserve"> недель по </w:t>
      </w:r>
      <w:r w:rsidR="00D60E44">
        <w:rPr>
          <w:b/>
          <w:sz w:val="24"/>
        </w:rPr>
        <w:t>3</w:t>
      </w:r>
      <w:r w:rsidR="00DF27DA">
        <w:rPr>
          <w:b/>
          <w:sz w:val="24"/>
        </w:rPr>
        <w:t xml:space="preserve"> часа в неделю, всего </w:t>
      </w:r>
      <w:r w:rsidR="00D60E44">
        <w:rPr>
          <w:b/>
          <w:sz w:val="24"/>
        </w:rPr>
        <w:t>105</w:t>
      </w:r>
      <w:r w:rsidR="00DF27DA">
        <w:rPr>
          <w:b/>
          <w:sz w:val="24"/>
        </w:rPr>
        <w:t xml:space="preserve"> часов)</w:t>
      </w:r>
    </w:p>
    <w:p w:rsidR="00DF27DA" w:rsidRDefault="00DF27DA" w:rsidP="00DF27DA">
      <w:pPr>
        <w:pStyle w:val="21"/>
        <w:numPr>
          <w:ilvl w:val="0"/>
          <w:numId w:val="0"/>
        </w:numPr>
        <w:rPr>
          <w:b/>
          <w:sz w:val="24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1"/>
        <w:gridCol w:w="6782"/>
        <w:gridCol w:w="1707"/>
      </w:tblGrid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 по темам «Алфавит. Цвета. Школьные принадлежности Числительные. Глаголы движения».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Школа и школьная жизнь.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Мир вокруг нас. Родная страна и страна изучаемого языка.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Мой дом - моя крепость.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Взаимоотношения в семье, с друзьями в школе.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мире животных.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Учимся, работаем, отдыхаем.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Времена года.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Праздники.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Досуг и увлечения.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Каникулы и их проведение в различное время года.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Резерв.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D60E44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5728B9" w:rsidRPr="00C7656B" w:rsidTr="009E2ECC"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5728B9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8B9" w:rsidRPr="00C7656B" w:rsidRDefault="005728B9" w:rsidP="009E2EC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5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28B9" w:rsidRPr="00C7656B" w:rsidRDefault="00D60E44" w:rsidP="009E2EC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</w:tr>
    </w:tbl>
    <w:p w:rsidR="00DF27DA" w:rsidRDefault="00DF27DA" w:rsidP="00DF27DA">
      <w:pPr>
        <w:pStyle w:val="21"/>
        <w:numPr>
          <w:ilvl w:val="0"/>
          <w:numId w:val="0"/>
        </w:numPr>
        <w:rPr>
          <w:b/>
          <w:sz w:val="24"/>
        </w:rPr>
      </w:pPr>
    </w:p>
    <w:p w:rsidR="0051104A" w:rsidRDefault="0051104A" w:rsidP="0051104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 w:rsidRPr="00F625D3">
        <w:rPr>
          <w:b/>
          <w:sz w:val="24"/>
        </w:rPr>
        <w:t>Содержание учебного предмета</w:t>
      </w:r>
      <w:r>
        <w:rPr>
          <w:b/>
          <w:sz w:val="24"/>
        </w:rPr>
        <w:t xml:space="preserve"> </w:t>
      </w:r>
    </w:p>
    <w:p w:rsidR="0051104A" w:rsidRDefault="0051104A" w:rsidP="0051104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z w:val="24"/>
        </w:rPr>
        <w:t xml:space="preserve"> класс (3</w:t>
      </w:r>
      <w:r w:rsidR="0080180C">
        <w:rPr>
          <w:b/>
          <w:sz w:val="24"/>
        </w:rPr>
        <w:t>5</w:t>
      </w:r>
      <w:r>
        <w:rPr>
          <w:b/>
          <w:sz w:val="24"/>
        </w:rPr>
        <w:t xml:space="preserve"> недель по </w:t>
      </w:r>
      <w:r w:rsidR="0080180C">
        <w:rPr>
          <w:b/>
          <w:sz w:val="24"/>
        </w:rPr>
        <w:t>5</w:t>
      </w:r>
      <w:r>
        <w:rPr>
          <w:b/>
          <w:sz w:val="24"/>
        </w:rPr>
        <w:t xml:space="preserve"> часа в неделю, всего </w:t>
      </w:r>
      <w:r w:rsidR="0080180C">
        <w:rPr>
          <w:b/>
          <w:sz w:val="24"/>
        </w:rPr>
        <w:t>105</w:t>
      </w:r>
      <w:r>
        <w:rPr>
          <w:b/>
          <w:sz w:val="24"/>
        </w:rPr>
        <w:t xml:space="preserve"> часов)</w:t>
      </w:r>
    </w:p>
    <w:p w:rsidR="0051104A" w:rsidRDefault="0051104A" w:rsidP="00DF27DA">
      <w:pPr>
        <w:pStyle w:val="21"/>
        <w:numPr>
          <w:ilvl w:val="0"/>
          <w:numId w:val="0"/>
        </w:numPr>
        <w:rPr>
          <w:b/>
          <w:sz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5077"/>
        <w:gridCol w:w="2424"/>
        <w:gridCol w:w="1334"/>
      </w:tblGrid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№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  <w:color w:val="000000" w:themeColor="text1"/>
              </w:rPr>
            </w:pPr>
            <w:r w:rsidRPr="0051104A">
              <w:rPr>
                <w:rFonts w:eastAsia="Tahoma"/>
                <w:b/>
                <w:color w:val="000000" w:themeColor="text1"/>
              </w:rPr>
              <w:t>Тема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  <w:color w:val="000000" w:themeColor="text1"/>
              </w:rPr>
            </w:pPr>
            <w:r w:rsidRPr="0051104A">
              <w:rPr>
                <w:rFonts w:eastAsia="Tahoma"/>
                <w:b/>
                <w:color w:val="000000" w:themeColor="text1"/>
              </w:rPr>
              <w:t>Контрольные работы (включая проверочные работы)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  <w:color w:val="000000" w:themeColor="text1"/>
              </w:rPr>
            </w:pPr>
            <w:r w:rsidRPr="0051104A">
              <w:rPr>
                <w:rFonts w:eastAsia="Tahoma"/>
                <w:b/>
                <w:color w:val="000000" w:themeColor="text1"/>
              </w:rPr>
              <w:t>Часы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both"/>
              <w:rPr>
                <w:rFonts w:eastAsia="Tahoma"/>
                <w:color w:val="000000" w:themeColor="text1"/>
                <w:lang w:val="en-US"/>
              </w:rPr>
            </w:pPr>
            <w:r w:rsidRPr="0051104A">
              <w:rPr>
                <w:rFonts w:eastAsia="Tahoma"/>
                <w:color w:val="000000" w:themeColor="text1"/>
                <w:lang w:val="en-US"/>
              </w:rPr>
              <w:t xml:space="preserve">Module 1. </w:t>
            </w:r>
            <w:r w:rsidRPr="0051104A">
              <w:rPr>
                <w:b/>
                <w:color w:val="000000" w:themeColor="text1"/>
              </w:rPr>
              <w:t>Досуг молодёжи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1(тематическая)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13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2.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both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en-US"/>
              </w:rPr>
              <w:t>Module</w:t>
            </w:r>
            <w:r w:rsidRPr="0051104A">
              <w:rPr>
                <w:rFonts w:eastAsia="Tahoma"/>
                <w:color w:val="000000" w:themeColor="text1"/>
              </w:rPr>
              <w:t xml:space="preserve"> 2. </w:t>
            </w:r>
            <w:r w:rsidRPr="0051104A">
              <w:rPr>
                <w:b/>
                <w:color w:val="000000" w:themeColor="text1"/>
              </w:rPr>
              <w:t>Молодёжь в современном обществе.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1(итоговая)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14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3.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both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fr-FR"/>
              </w:rPr>
              <w:t xml:space="preserve">Module 3. </w:t>
            </w:r>
            <w:r w:rsidRPr="0051104A">
              <w:rPr>
                <w:b/>
                <w:color w:val="000000" w:themeColor="text1"/>
              </w:rPr>
              <w:t>Школа и будущая профессия.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1(тематическая)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10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4.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fr-FR"/>
              </w:rPr>
              <w:t xml:space="preserve">Module 4. </w:t>
            </w:r>
            <w:r w:rsidRPr="0051104A">
              <w:rPr>
                <w:b/>
                <w:color w:val="000000" w:themeColor="text1"/>
              </w:rPr>
              <w:t>Экология. Защита окружающей среды.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1(итоговая)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11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5.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both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fr-FR"/>
              </w:rPr>
              <w:t xml:space="preserve">Module 5. </w:t>
            </w:r>
            <w:r w:rsidRPr="0051104A">
              <w:rPr>
                <w:b/>
                <w:color w:val="000000" w:themeColor="text1"/>
              </w:rPr>
              <w:t>Путешествия.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1(тематическая)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14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6.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both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fr-FR"/>
              </w:rPr>
              <w:t xml:space="preserve">Module 6. </w:t>
            </w:r>
            <w:r w:rsidRPr="0051104A">
              <w:rPr>
                <w:rFonts w:eastAsia="Tahoma"/>
                <w:color w:val="000000" w:themeColor="text1"/>
              </w:rPr>
              <w:t>Здоровье и забота о нем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1(итоговая)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15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7.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both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en-US"/>
              </w:rPr>
              <w:t>Module</w:t>
            </w:r>
            <w:r w:rsidRPr="0051104A">
              <w:rPr>
                <w:rFonts w:eastAsia="Tahoma"/>
                <w:color w:val="000000" w:themeColor="text1"/>
              </w:rPr>
              <w:t xml:space="preserve"> 7. </w:t>
            </w:r>
            <w:r w:rsidRPr="0051104A">
              <w:rPr>
                <w:b/>
                <w:color w:val="000000" w:themeColor="text1"/>
              </w:rPr>
              <w:t>Свободное время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1(тематическая)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12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lastRenderedPageBreak/>
              <w:t>8.</w:t>
            </w: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  <w:lang w:val="fr-FR"/>
              </w:rPr>
              <w:t xml:space="preserve">Module 8. </w:t>
            </w:r>
            <w:r w:rsidRPr="0051104A">
              <w:rPr>
                <w:b/>
                <w:color w:val="000000" w:themeColor="text1"/>
              </w:rPr>
              <w:t>Научно-технический прогресс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1(итоговая)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  <w:r w:rsidRPr="0051104A">
              <w:rPr>
                <w:rFonts w:eastAsia="Tahoma"/>
                <w:color w:val="000000" w:themeColor="text1"/>
              </w:rPr>
              <w:t>16</w:t>
            </w:r>
          </w:p>
        </w:tc>
      </w:tr>
      <w:tr w:rsidR="0051104A" w:rsidRPr="0051104A" w:rsidTr="0051104A">
        <w:trPr>
          <w:jc w:val="center"/>
        </w:trPr>
        <w:tc>
          <w:tcPr>
            <w:tcW w:w="510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000000" w:themeColor="text1"/>
              </w:rPr>
            </w:pPr>
          </w:p>
        </w:tc>
        <w:tc>
          <w:tcPr>
            <w:tcW w:w="5077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rPr>
                <w:rFonts w:eastAsia="Tahoma"/>
                <w:b/>
                <w:color w:val="000000" w:themeColor="text1"/>
              </w:rPr>
            </w:pPr>
            <w:r w:rsidRPr="0051104A">
              <w:rPr>
                <w:rFonts w:eastAsia="Tahoma"/>
                <w:b/>
                <w:color w:val="000000" w:themeColor="text1"/>
              </w:rPr>
              <w:t>ИТОГО</w:t>
            </w:r>
          </w:p>
        </w:tc>
        <w:tc>
          <w:tcPr>
            <w:tcW w:w="242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  <w:color w:val="000000" w:themeColor="text1"/>
              </w:rPr>
            </w:pPr>
            <w:r w:rsidRPr="0051104A">
              <w:rPr>
                <w:rFonts w:eastAsia="Tahoma"/>
                <w:b/>
                <w:color w:val="000000" w:themeColor="text1"/>
              </w:rPr>
              <w:t>8</w:t>
            </w:r>
          </w:p>
        </w:tc>
        <w:tc>
          <w:tcPr>
            <w:tcW w:w="1334" w:type="dxa"/>
          </w:tcPr>
          <w:p w:rsidR="0051104A" w:rsidRPr="0051104A" w:rsidRDefault="0051104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  <w:color w:val="000000" w:themeColor="text1"/>
              </w:rPr>
            </w:pPr>
            <w:r w:rsidRPr="0051104A">
              <w:rPr>
                <w:rFonts w:eastAsia="Tahoma"/>
                <w:b/>
                <w:color w:val="000000" w:themeColor="text1"/>
              </w:rPr>
              <w:t>105</w:t>
            </w:r>
          </w:p>
        </w:tc>
      </w:tr>
    </w:tbl>
    <w:p w:rsidR="0051104A" w:rsidRDefault="0051104A" w:rsidP="00DF27DA">
      <w:pPr>
        <w:pStyle w:val="21"/>
        <w:numPr>
          <w:ilvl w:val="0"/>
          <w:numId w:val="0"/>
        </w:numPr>
        <w:rPr>
          <w:b/>
          <w:sz w:val="24"/>
        </w:rPr>
      </w:pPr>
    </w:p>
    <w:p w:rsidR="0051104A" w:rsidRDefault="0051104A" w:rsidP="00DF27DA">
      <w:pPr>
        <w:pStyle w:val="21"/>
        <w:numPr>
          <w:ilvl w:val="0"/>
          <w:numId w:val="0"/>
        </w:numPr>
        <w:rPr>
          <w:b/>
          <w:sz w:val="24"/>
        </w:rPr>
      </w:pPr>
    </w:p>
    <w:p w:rsidR="0051104A" w:rsidRDefault="0051104A" w:rsidP="0051104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 w:rsidRPr="00F625D3">
        <w:rPr>
          <w:b/>
          <w:sz w:val="24"/>
        </w:rPr>
        <w:t>Содержание учебного предмета</w:t>
      </w:r>
      <w:r>
        <w:rPr>
          <w:b/>
          <w:sz w:val="24"/>
        </w:rPr>
        <w:t xml:space="preserve"> </w:t>
      </w:r>
    </w:p>
    <w:p w:rsidR="0051104A" w:rsidRDefault="0051104A" w:rsidP="0051104A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z w:val="24"/>
        </w:rPr>
        <w:t xml:space="preserve"> класс (34 недель по </w:t>
      </w:r>
      <w:r w:rsidR="0080180C">
        <w:rPr>
          <w:b/>
          <w:sz w:val="24"/>
        </w:rPr>
        <w:t>3</w:t>
      </w:r>
      <w:r>
        <w:rPr>
          <w:b/>
          <w:sz w:val="24"/>
        </w:rPr>
        <w:t xml:space="preserve"> часа в неделю, всего </w:t>
      </w:r>
      <w:r w:rsidR="0080180C">
        <w:rPr>
          <w:b/>
          <w:sz w:val="24"/>
        </w:rPr>
        <w:t>102</w:t>
      </w:r>
      <w:bookmarkStart w:id="1" w:name="_GoBack"/>
      <w:bookmarkEnd w:id="1"/>
      <w:r>
        <w:rPr>
          <w:b/>
          <w:sz w:val="24"/>
        </w:rPr>
        <w:t xml:space="preserve"> часов)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4976"/>
        <w:gridCol w:w="2487"/>
        <w:gridCol w:w="1239"/>
      </w:tblGrid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№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Тема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Контрольные работы (включая проверочные работы)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Часы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1. Взаимоотношения. (Семья, общение в семье)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(тематическая)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13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2.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2. Если есть желание, то найдется возможность. (Межличностные отношения с друзьями. ЗОЖ)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(итоговая)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14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3.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3. Ответственность. (Повседневная жизнь. Преступления и наказания. Права и обязанности)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(тематическая)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10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4.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4. Опасность. (Досуг молодежи. Здоровье и забота о нем)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(итоговая)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11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5.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5. Кто ты? (Повседневная жизнь семьи. Условия проживания в городе. Проблемы современного города)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(тематическая)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15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6.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6. Общение. (СМИ)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(итоговая)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15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7.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7. И наступит завтра.(Планы на будущее)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(тематическая)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12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8.</w:t>
            </w:r>
          </w:p>
        </w:tc>
        <w:tc>
          <w:tcPr>
            <w:tcW w:w="7582" w:type="dxa"/>
          </w:tcPr>
          <w:p w:rsidR="00FA1FBA" w:rsidRPr="00F02CFE" w:rsidRDefault="00FA1FBA" w:rsidP="009E2ECC">
            <w:pPr>
              <w:rPr>
                <w:bCs/>
              </w:rPr>
            </w:pPr>
            <w:r w:rsidRPr="00F02CFE">
              <w:rPr>
                <w:bCs/>
              </w:rPr>
              <w:t>8. Путешествия. (Путешествия по своей стране и за рубежом. Осмотр достопримечательностей)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  <w:r w:rsidRPr="00F02CFE">
              <w:rPr>
                <w:rFonts w:eastAsia="Tahoma"/>
              </w:rPr>
              <w:t>1 (итоговая)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color w:val="FF0000"/>
              </w:rPr>
            </w:pPr>
            <w:r w:rsidRPr="00F02CFE">
              <w:rPr>
                <w:rFonts w:eastAsia="Tahoma"/>
                <w:color w:val="FF0000"/>
              </w:rPr>
              <w:t>12</w:t>
            </w:r>
          </w:p>
        </w:tc>
      </w:tr>
      <w:tr w:rsidR="00FA1FBA" w:rsidRPr="00F02CFE" w:rsidTr="009E2ECC">
        <w:trPr>
          <w:jc w:val="center"/>
        </w:trPr>
        <w:tc>
          <w:tcPr>
            <w:tcW w:w="886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</w:rPr>
            </w:pPr>
          </w:p>
        </w:tc>
        <w:tc>
          <w:tcPr>
            <w:tcW w:w="758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ИТОГО:</w:t>
            </w:r>
          </w:p>
        </w:tc>
        <w:tc>
          <w:tcPr>
            <w:tcW w:w="3402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4 итоговых</w:t>
            </w:r>
          </w:p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4 тематических</w:t>
            </w:r>
          </w:p>
        </w:tc>
        <w:tc>
          <w:tcPr>
            <w:tcW w:w="1773" w:type="dxa"/>
          </w:tcPr>
          <w:p w:rsidR="00FA1FBA" w:rsidRPr="00F02CFE" w:rsidRDefault="00FA1FBA" w:rsidP="009E2ECC">
            <w:pPr>
              <w:tabs>
                <w:tab w:val="left" w:leader="dot" w:pos="553"/>
                <w:tab w:val="left" w:leader="dot" w:pos="6428"/>
              </w:tabs>
              <w:jc w:val="center"/>
              <w:rPr>
                <w:rFonts w:eastAsia="Tahoma"/>
                <w:b/>
              </w:rPr>
            </w:pPr>
            <w:r w:rsidRPr="00F02CFE">
              <w:rPr>
                <w:rFonts w:eastAsia="Tahoma"/>
                <w:b/>
              </w:rPr>
              <w:t>102</w:t>
            </w:r>
          </w:p>
        </w:tc>
      </w:tr>
    </w:tbl>
    <w:p w:rsidR="0051104A" w:rsidRDefault="0051104A" w:rsidP="00DF27DA">
      <w:pPr>
        <w:pStyle w:val="21"/>
        <w:numPr>
          <w:ilvl w:val="0"/>
          <w:numId w:val="0"/>
        </w:numPr>
        <w:rPr>
          <w:b/>
          <w:sz w:val="24"/>
        </w:rPr>
      </w:pPr>
    </w:p>
    <w:sectPr w:rsidR="0051104A" w:rsidSect="005256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2681D"/>
    <w:multiLevelType w:val="hybridMultilevel"/>
    <w:tmpl w:val="B966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58EF"/>
    <w:multiLevelType w:val="hybridMultilevel"/>
    <w:tmpl w:val="354A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1445"/>
    <w:multiLevelType w:val="hybridMultilevel"/>
    <w:tmpl w:val="A10CB1D4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4F"/>
    <w:rsid w:val="000734B1"/>
    <w:rsid w:val="000C08D6"/>
    <w:rsid w:val="000C1B2F"/>
    <w:rsid w:val="00137C58"/>
    <w:rsid w:val="00140D1A"/>
    <w:rsid w:val="001552E7"/>
    <w:rsid w:val="00184C69"/>
    <w:rsid w:val="001B5D21"/>
    <w:rsid w:val="00214EDE"/>
    <w:rsid w:val="00264DA6"/>
    <w:rsid w:val="003E65EB"/>
    <w:rsid w:val="004F134F"/>
    <w:rsid w:val="0051104A"/>
    <w:rsid w:val="00525667"/>
    <w:rsid w:val="005728B9"/>
    <w:rsid w:val="00576C99"/>
    <w:rsid w:val="00604C90"/>
    <w:rsid w:val="00637A74"/>
    <w:rsid w:val="007874C6"/>
    <w:rsid w:val="0080180C"/>
    <w:rsid w:val="00867F96"/>
    <w:rsid w:val="008868E1"/>
    <w:rsid w:val="00887384"/>
    <w:rsid w:val="008E6717"/>
    <w:rsid w:val="008F6A9E"/>
    <w:rsid w:val="00912755"/>
    <w:rsid w:val="009A0CB6"/>
    <w:rsid w:val="00A8226C"/>
    <w:rsid w:val="00AA4372"/>
    <w:rsid w:val="00AE4B8F"/>
    <w:rsid w:val="00B37F8C"/>
    <w:rsid w:val="00B7465A"/>
    <w:rsid w:val="00BD204E"/>
    <w:rsid w:val="00D60E44"/>
    <w:rsid w:val="00DF27DA"/>
    <w:rsid w:val="00E92A04"/>
    <w:rsid w:val="00F51A04"/>
    <w:rsid w:val="00F67633"/>
    <w:rsid w:val="00FA1FBA"/>
    <w:rsid w:val="00FB04A3"/>
    <w:rsid w:val="00FD372F"/>
    <w:rsid w:val="00FE4139"/>
    <w:rsid w:val="00FE5B04"/>
    <w:rsid w:val="00FE62DB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4465"/>
  <w15:docId w15:val="{F694CA78-3DA6-4509-A136-0F8F96F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3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E65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6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6A9E"/>
    <w:pPr>
      <w:ind w:left="720"/>
    </w:pPr>
  </w:style>
  <w:style w:type="paragraph" w:styleId="a5">
    <w:name w:val="Normal (Web)"/>
    <w:basedOn w:val="a"/>
    <w:unhideWhenUsed/>
    <w:rsid w:val="009A0CB6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ru-RU"/>
    </w:rPr>
  </w:style>
  <w:style w:type="character" w:customStyle="1" w:styleId="FontStyle16">
    <w:name w:val="Font Style16"/>
    <w:basedOn w:val="a0"/>
    <w:uiPriority w:val="99"/>
    <w:qFormat/>
    <w:rsid w:val="00FD372F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FB04A3"/>
    <w:pPr>
      <w:numPr>
        <w:numId w:val="3"/>
      </w:numPr>
      <w:suppressAutoHyphens w:val="0"/>
      <w:spacing w:line="360" w:lineRule="auto"/>
      <w:contextualSpacing/>
      <w:jc w:val="both"/>
      <w:outlineLvl w:val="1"/>
    </w:pPr>
    <w:rPr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5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E65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3E65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3E65EB"/>
    <w:rPr>
      <w:rFonts w:eastAsiaTheme="minorEastAsia"/>
      <w:color w:val="5A5A5A" w:themeColor="text1" w:themeTint="A5"/>
      <w:spacing w:val="15"/>
      <w:lang w:eastAsia="ar-SA"/>
    </w:rPr>
  </w:style>
  <w:style w:type="character" w:styleId="a8">
    <w:name w:val="Subtle Emphasis"/>
    <w:basedOn w:val="a0"/>
    <w:uiPriority w:val="19"/>
    <w:qFormat/>
    <w:rsid w:val="003E65EB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DF27DA"/>
  </w:style>
  <w:style w:type="table" w:customStyle="1" w:styleId="11">
    <w:name w:val="Сетка таблицы1"/>
    <w:basedOn w:val="a1"/>
    <w:next w:val="a9"/>
    <w:uiPriority w:val="59"/>
    <w:rsid w:val="005110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51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21</cp:revision>
  <dcterms:created xsi:type="dcterms:W3CDTF">2020-10-03T13:57:00Z</dcterms:created>
  <dcterms:modified xsi:type="dcterms:W3CDTF">2020-10-03T14:44:00Z</dcterms:modified>
</cp:coreProperties>
</file>