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0C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9B740C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9B740C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740C">
        <w:rPr>
          <w:rFonts w:ascii="Times New Roman" w:hAnsi="Times New Roman" w:cs="Times New Roman"/>
          <w:b/>
          <w:sz w:val="24"/>
          <w:szCs w:val="24"/>
        </w:rPr>
        <w:t>Репьевский</w:t>
      </w:r>
      <w:proofErr w:type="spellEnd"/>
      <w:r w:rsidRPr="009B740C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0C">
        <w:rPr>
          <w:rFonts w:ascii="Times New Roman" w:hAnsi="Times New Roman" w:cs="Times New Roman"/>
          <w:b/>
          <w:sz w:val="24"/>
          <w:szCs w:val="24"/>
        </w:rPr>
        <w:t>Воронежская область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80"/>
        <w:gridCol w:w="3335"/>
        <w:gridCol w:w="3106"/>
      </w:tblGrid>
      <w:tr w:rsidR="009B740C" w:rsidRPr="009B740C" w:rsidTr="008B4C75">
        <w:trPr>
          <w:jc w:val="center"/>
        </w:trPr>
        <w:tc>
          <w:tcPr>
            <w:tcW w:w="3119" w:type="dxa"/>
            <w:shd w:val="clear" w:color="auto" w:fill="auto"/>
          </w:tcPr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6C7DD2" w:rsidRPr="00786AA2" w:rsidRDefault="0026603C" w:rsidP="006C7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</w:t>
            </w:r>
            <w:r w:rsidR="006C7DD2"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B740C" w:rsidRPr="009B740C" w:rsidRDefault="006C7DD2" w:rsidP="006C7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40C" w:rsidRPr="009B740C" w:rsidTr="008B4C75">
        <w:trPr>
          <w:jc w:val="center"/>
        </w:trPr>
        <w:tc>
          <w:tcPr>
            <w:tcW w:w="3119" w:type="dxa"/>
            <w:shd w:val="clear" w:color="auto" w:fill="auto"/>
          </w:tcPr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9B740C" w:rsidRPr="009B740C" w:rsidRDefault="001D7023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«26</w:t>
            </w:r>
            <w:r w:rsidR="006518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2020</w:t>
            </w:r>
            <w:r w:rsidR="009B740C" w:rsidRPr="009B7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9B740C" w:rsidRDefault="009B740C" w:rsidP="00786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AA2" w:rsidRPr="009B740C" w:rsidRDefault="005B7922" w:rsidP="00786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1D7023">
              <w:rPr>
                <w:rFonts w:ascii="Times New Roman" w:hAnsi="Times New Roman" w:cs="Times New Roman"/>
                <w:sz w:val="24"/>
                <w:szCs w:val="24"/>
              </w:rPr>
              <w:t>Г.А.Дубровских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9B740C" w:rsidRPr="009B740C" w:rsidRDefault="009B740C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9B740C" w:rsidRPr="009B740C" w:rsidRDefault="001D7023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____А.А.Арцыбашев</w:t>
            </w:r>
            <w:proofErr w:type="spellEnd"/>
          </w:p>
          <w:p w:rsidR="009B740C" w:rsidRPr="009B740C" w:rsidRDefault="00786AA2" w:rsidP="009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1D702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9B740C" w:rsidRPr="009B740C" w:rsidRDefault="001D7023" w:rsidP="001D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«26</w:t>
            </w:r>
            <w:r w:rsidR="006518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 2020</w:t>
            </w:r>
            <w:r w:rsidR="009B740C" w:rsidRPr="009B7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B740C" w:rsidRPr="009B740C" w:rsidRDefault="009B740C" w:rsidP="009B740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740C">
        <w:rPr>
          <w:rFonts w:ascii="Times New Roman" w:eastAsiaTheme="minorEastAsia" w:hAnsi="Times New Roman" w:cs="Times New Roman"/>
          <w:b/>
          <w:sz w:val="24"/>
          <w:szCs w:val="24"/>
        </w:rPr>
        <w:t>РАБОЧАЯ ПРОГРАММА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740C">
        <w:rPr>
          <w:rFonts w:ascii="Times New Roman" w:eastAsiaTheme="minorEastAsia" w:hAnsi="Times New Roman" w:cs="Times New Roman"/>
          <w:b/>
          <w:sz w:val="24"/>
          <w:szCs w:val="24"/>
        </w:rPr>
        <w:t>по учебному предмету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740C">
        <w:rPr>
          <w:rFonts w:ascii="Times New Roman" w:eastAsiaTheme="minorEastAsia" w:hAnsi="Times New Roman" w:cs="Times New Roman"/>
          <w:b/>
          <w:sz w:val="24"/>
          <w:szCs w:val="24"/>
        </w:rPr>
        <w:t>«Русский язык» 10-11 классы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740C">
        <w:rPr>
          <w:rFonts w:ascii="Times New Roman" w:eastAsiaTheme="minorEastAsia" w:hAnsi="Times New Roman" w:cs="Times New Roman"/>
          <w:b/>
          <w:sz w:val="24"/>
          <w:szCs w:val="24"/>
        </w:rPr>
        <w:t xml:space="preserve"> (базовый уровень)</w:t>
      </w:r>
    </w:p>
    <w:p w:rsidR="009B740C" w:rsidRPr="009B740C" w:rsidRDefault="001D7023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на 2020-2021</w:t>
      </w:r>
      <w:r w:rsidR="009B740C" w:rsidRPr="009B740C">
        <w:rPr>
          <w:rFonts w:ascii="Times New Roman" w:eastAsiaTheme="minorEastAsia" w:hAnsi="Times New Roman" w:cs="Times New Roman"/>
          <w:b/>
          <w:sz w:val="24"/>
          <w:szCs w:val="24"/>
        </w:rPr>
        <w:t xml:space="preserve"> учебный год             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740C">
        <w:rPr>
          <w:rFonts w:ascii="Times New Roman" w:hAnsi="Times New Roman" w:cs="Times New Roman"/>
          <w:sz w:val="24"/>
          <w:szCs w:val="24"/>
        </w:rPr>
        <w:t>Составител</w:t>
      </w:r>
      <w:r>
        <w:rPr>
          <w:rFonts w:ascii="Times New Roman" w:hAnsi="Times New Roman" w:cs="Times New Roman"/>
          <w:sz w:val="24"/>
          <w:szCs w:val="24"/>
        </w:rPr>
        <w:t>и: учителя</w:t>
      </w:r>
    </w:p>
    <w:p w:rsidR="009B740C" w:rsidRPr="009B740C" w:rsidRDefault="009B740C" w:rsidP="009B74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r w:rsidRPr="009B740C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</w:p>
    <w:p w:rsidR="009B740C" w:rsidRPr="009B740C" w:rsidRDefault="009B740C" w:rsidP="009B74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740C">
        <w:rPr>
          <w:rFonts w:ascii="Times New Roman" w:hAnsi="Times New Roman" w:cs="Times New Roman"/>
          <w:sz w:val="24"/>
          <w:szCs w:val="24"/>
        </w:rPr>
        <w:t>Иволгина Марина Николаевна</w:t>
      </w:r>
    </w:p>
    <w:p w:rsidR="009B740C" w:rsidRDefault="009B740C" w:rsidP="009B74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740C">
        <w:rPr>
          <w:rFonts w:ascii="Times New Roman" w:hAnsi="Times New Roman" w:cs="Times New Roman"/>
          <w:sz w:val="24"/>
          <w:szCs w:val="24"/>
        </w:rPr>
        <w:t>1 квалификационная категория</w:t>
      </w:r>
    </w:p>
    <w:p w:rsidR="009B740C" w:rsidRPr="009B740C" w:rsidRDefault="009B740C" w:rsidP="009B74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Миляева Светлана Алексеевна</w:t>
      </w:r>
    </w:p>
    <w:p w:rsidR="009B740C" w:rsidRPr="009B740C" w:rsidRDefault="009B740C" w:rsidP="009B740C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740C">
        <w:rPr>
          <w:rFonts w:ascii="Times New Roman" w:hAnsi="Times New Roman" w:cs="Times New Roman"/>
          <w:sz w:val="24"/>
          <w:szCs w:val="24"/>
        </w:rPr>
        <w:t>1 квалификационная категория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740C">
        <w:rPr>
          <w:rFonts w:ascii="Times New Roman" w:eastAsiaTheme="minorEastAsia" w:hAnsi="Times New Roman" w:cs="Times New Roman"/>
          <w:b/>
          <w:sz w:val="24"/>
          <w:szCs w:val="24"/>
        </w:rPr>
        <w:t>с</w:t>
      </w:r>
      <w:proofErr w:type="gramStart"/>
      <w:r w:rsidRPr="009B740C">
        <w:rPr>
          <w:rFonts w:ascii="Times New Roman" w:eastAsiaTheme="minorEastAsia" w:hAnsi="Times New Roman" w:cs="Times New Roman"/>
          <w:b/>
          <w:sz w:val="24"/>
          <w:szCs w:val="24"/>
        </w:rPr>
        <w:t>.К</w:t>
      </w:r>
      <w:proofErr w:type="gramEnd"/>
      <w:r w:rsidRPr="009B740C">
        <w:rPr>
          <w:rFonts w:ascii="Times New Roman" w:eastAsiaTheme="minorEastAsia" w:hAnsi="Times New Roman" w:cs="Times New Roman"/>
          <w:b/>
          <w:sz w:val="24"/>
          <w:szCs w:val="24"/>
        </w:rPr>
        <w:t>раснолипье</w:t>
      </w:r>
    </w:p>
    <w:p w:rsidR="009B740C" w:rsidRPr="009B740C" w:rsidRDefault="001D7023" w:rsidP="009B740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2020</w:t>
      </w:r>
      <w:r w:rsidR="009B740C" w:rsidRPr="009B740C">
        <w:rPr>
          <w:rFonts w:ascii="Times New Roman" w:eastAsiaTheme="minorEastAsia" w:hAnsi="Times New Roman" w:cs="Times New Roman"/>
          <w:b/>
          <w:sz w:val="24"/>
          <w:szCs w:val="24"/>
        </w:rPr>
        <w:t xml:space="preserve">  год</w:t>
      </w:r>
    </w:p>
    <w:p w:rsidR="009B740C" w:rsidRDefault="009B740C" w:rsidP="009B740C">
      <w:pPr>
        <w:rPr>
          <w:rFonts w:eastAsia="Calibri"/>
          <w:b/>
        </w:rPr>
      </w:pPr>
    </w:p>
    <w:p w:rsidR="009B740C" w:rsidRDefault="009B740C" w:rsidP="009B740C">
      <w:pPr>
        <w:jc w:val="center"/>
        <w:rPr>
          <w:rFonts w:eastAsia="Calibri"/>
          <w:b/>
        </w:rPr>
      </w:pPr>
    </w:p>
    <w:p w:rsidR="009B740C" w:rsidRPr="009B740C" w:rsidRDefault="009B740C" w:rsidP="009B740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«Русский язык» составлена  в соответствии с требованиями:</w:t>
      </w:r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Федерального закона от 29.12.2012г. № 273-ФЗ «Об образовании в Российской Федерации».</w:t>
      </w:r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proofErr w:type="gramStart"/>
      <w:r w:rsidRPr="00460B29">
        <w:rPr>
          <w:rFonts w:eastAsia="Calibri"/>
          <w:lang w:eastAsia="en-US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460B29">
        <w:rPr>
          <w:rFonts w:eastAsia="Calibri"/>
          <w:lang w:eastAsia="en-US"/>
        </w:rPr>
        <w:t>Минобрнауки</w:t>
      </w:r>
      <w:proofErr w:type="spellEnd"/>
      <w:r w:rsidRPr="00460B29">
        <w:rPr>
          <w:rFonts w:eastAsia="Calibri"/>
          <w:lang w:eastAsia="en-US"/>
        </w:rPr>
        <w:t xml:space="preserve"> России от 17.05.2012 N 413 (ред. от 29.06.2017)</w:t>
      </w:r>
      <w:proofErr w:type="gramEnd"/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Основной образовательной программы среднего общего образования МБОУ «</w:t>
      </w:r>
      <w:proofErr w:type="spellStart"/>
      <w:r w:rsidRPr="00460B29">
        <w:rPr>
          <w:rFonts w:eastAsia="Calibri"/>
          <w:lang w:eastAsia="en-US"/>
        </w:rPr>
        <w:t>Краснолипьевская</w:t>
      </w:r>
      <w:proofErr w:type="spellEnd"/>
      <w:r w:rsidRPr="00460B29">
        <w:rPr>
          <w:rFonts w:eastAsia="Calibri"/>
          <w:lang w:eastAsia="en-US"/>
        </w:rPr>
        <w:t xml:space="preserve"> школа</w:t>
      </w:r>
      <w:proofErr w:type="gramStart"/>
      <w:r w:rsidRPr="00460B29">
        <w:rPr>
          <w:rFonts w:eastAsia="Calibri"/>
          <w:lang w:eastAsia="en-US"/>
        </w:rPr>
        <w:t>»</w:t>
      </w:r>
      <w:proofErr w:type="spellStart"/>
      <w:r w:rsidRPr="00460B29">
        <w:rPr>
          <w:rFonts w:eastAsia="Calibri"/>
          <w:lang w:eastAsia="en-US"/>
        </w:rPr>
        <w:t>Р</w:t>
      </w:r>
      <w:proofErr w:type="gramEnd"/>
      <w:r w:rsidRPr="00460B29">
        <w:rPr>
          <w:rFonts w:eastAsia="Calibri"/>
          <w:lang w:eastAsia="en-US"/>
        </w:rPr>
        <w:t>епьевского</w:t>
      </w:r>
      <w:proofErr w:type="spellEnd"/>
      <w:r w:rsidRPr="00460B29">
        <w:rPr>
          <w:rFonts w:eastAsia="Calibri"/>
          <w:lang w:eastAsia="en-US"/>
        </w:rPr>
        <w:t xml:space="preserve"> муниципального района;</w:t>
      </w:r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Учебного плана МБОУ «</w:t>
      </w:r>
      <w:proofErr w:type="spellStart"/>
      <w:r w:rsidRPr="00460B29">
        <w:rPr>
          <w:rFonts w:eastAsia="Calibri"/>
          <w:lang w:eastAsia="en-US"/>
        </w:rPr>
        <w:t>Краснолипьевская</w:t>
      </w:r>
      <w:proofErr w:type="spellEnd"/>
      <w:r w:rsidRPr="00460B29">
        <w:rPr>
          <w:rFonts w:eastAsia="Calibri"/>
          <w:lang w:eastAsia="en-US"/>
        </w:rPr>
        <w:t xml:space="preserve"> школа» </w:t>
      </w:r>
      <w:proofErr w:type="spellStart"/>
      <w:r w:rsidRPr="00460B29">
        <w:rPr>
          <w:rFonts w:eastAsia="Calibri"/>
          <w:lang w:eastAsia="en-US"/>
        </w:rPr>
        <w:t>Репьевского</w:t>
      </w:r>
      <w:proofErr w:type="spellEnd"/>
      <w:r w:rsidRPr="00460B29">
        <w:rPr>
          <w:rFonts w:eastAsia="Calibri"/>
          <w:lang w:eastAsia="en-US"/>
        </w:rPr>
        <w:t xml:space="preserve"> муниципального района;</w:t>
      </w:r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 xml:space="preserve">Авторской программы для общеобразовательных учреждений «Русский язык. 10-11 классы» под редакцией </w:t>
      </w:r>
      <w:proofErr w:type="spellStart"/>
      <w:r w:rsidRPr="00460B29">
        <w:rPr>
          <w:rFonts w:eastAsia="Calibri"/>
          <w:lang w:eastAsia="en-US"/>
        </w:rPr>
        <w:t>Н.Г.Гольцовой</w:t>
      </w:r>
      <w:proofErr w:type="spellEnd"/>
      <w:r w:rsidRPr="00460B29">
        <w:rPr>
          <w:rFonts w:eastAsia="Calibri"/>
          <w:lang w:eastAsia="en-US"/>
        </w:rPr>
        <w:t>, М: «Русское слово», 2014г. без изменений.</w:t>
      </w:r>
    </w:p>
    <w:p w:rsidR="009B740C" w:rsidRPr="009B740C" w:rsidRDefault="009B740C" w:rsidP="009B740C">
      <w:pPr>
        <w:pStyle w:val="a3"/>
        <w:jc w:val="both"/>
        <w:rPr>
          <w:rFonts w:eastAsia="Calibri"/>
          <w:lang w:eastAsia="en-US"/>
        </w:rPr>
      </w:pPr>
    </w:p>
    <w:p w:rsidR="009B740C" w:rsidRPr="009B740C" w:rsidRDefault="009B740C" w:rsidP="009B740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В соответствии с учебным планом МБОУ «</w:t>
      </w:r>
      <w:proofErr w:type="spellStart"/>
      <w:r w:rsidRPr="009B740C">
        <w:rPr>
          <w:rFonts w:ascii="Times New Roman" w:eastAsia="Calibri" w:hAnsi="Times New Roman" w:cs="Times New Roman"/>
          <w:sz w:val="24"/>
          <w:szCs w:val="24"/>
        </w:rPr>
        <w:t>Краснолипьевская</w:t>
      </w:r>
      <w:proofErr w:type="spellEnd"/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школа» на изучение учебного предмета «Русский язык» в 10 классе отводится 35 часов (1 час в неделю, 35 учебных недель); в 11 </w:t>
      </w:r>
      <w:proofErr w:type="spellStart"/>
      <w:r w:rsidRPr="009B740C">
        <w:rPr>
          <w:rFonts w:ascii="Times New Roman" w:eastAsia="Calibri" w:hAnsi="Times New Roman" w:cs="Times New Roman"/>
          <w:sz w:val="24"/>
          <w:szCs w:val="24"/>
        </w:rPr>
        <w:t>классеотводится</w:t>
      </w:r>
      <w:proofErr w:type="spellEnd"/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34 часа (1 час в неделю, 34 </w:t>
      </w:r>
      <w:proofErr w:type="spellStart"/>
      <w:r w:rsidRPr="009B740C">
        <w:rPr>
          <w:rFonts w:ascii="Times New Roman" w:eastAsia="Calibri" w:hAnsi="Times New Roman" w:cs="Times New Roman"/>
          <w:sz w:val="24"/>
          <w:szCs w:val="24"/>
        </w:rPr>
        <w:t>учебныенедели</w:t>
      </w:r>
      <w:proofErr w:type="spellEnd"/>
      <w:r w:rsidRPr="009B740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255120" w:rsidRPr="009B740C" w:rsidRDefault="009B740C" w:rsidP="009B740C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Реализация учебной программы обеспечивается учебником: Русский язык. 10-11 классы. Учебник для общеобразовательных учреждений в 2 ч./</w:t>
      </w:r>
      <w:proofErr w:type="spellStart"/>
      <w:r w:rsidRPr="009B740C">
        <w:rPr>
          <w:rFonts w:ascii="Times New Roman" w:eastAsia="Calibri" w:hAnsi="Times New Roman" w:cs="Times New Roman"/>
          <w:sz w:val="24"/>
          <w:szCs w:val="24"/>
        </w:rPr>
        <w:t>Н.Г.Гольцова</w:t>
      </w:r>
      <w:proofErr w:type="spellEnd"/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/М.: Русское слово, 2018г., включенным в 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</w:t>
      </w:r>
      <w:proofErr w:type="spellStart"/>
      <w:r w:rsidRPr="009B740C">
        <w:rPr>
          <w:rFonts w:ascii="Times New Roman" w:eastAsia="Calibri" w:hAnsi="Times New Roman" w:cs="Times New Roman"/>
          <w:sz w:val="24"/>
          <w:szCs w:val="24"/>
        </w:rPr>
        <w:t>реализирующих</w:t>
      </w:r>
      <w:proofErr w:type="spellEnd"/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программы общего образования и имеющих государственную аккредитацию на 2018-2019 учебный год.</w:t>
      </w:r>
    </w:p>
    <w:p w:rsidR="00255120" w:rsidRDefault="00255120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255120" w:rsidRPr="00255120" w:rsidRDefault="00255120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255120" w:rsidRPr="00255120" w:rsidRDefault="00255120" w:rsidP="00255120">
      <w:pPr>
        <w:keepNext/>
        <w:keepLines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Toc453968148"/>
      <w:r w:rsidRPr="00255120">
        <w:rPr>
          <w:rFonts w:ascii="Times New Roman" w:eastAsia="Times New Roman" w:hAnsi="Times New Roman" w:cs="Times New Roman"/>
          <w:b/>
          <w:iCs/>
          <w:sz w:val="24"/>
          <w:szCs w:val="24"/>
        </w:rPr>
        <w:t>Русский язык</w:t>
      </w:r>
      <w:bookmarkEnd w:id="0"/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120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учебного предмета «Русский язык» на уровне среднего общего образования: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120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языковые средства адекватно цели общения и речевой ситуации;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выстраивать композицию текста, используя знания о его структурных элементах;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  <w:shd w:val="clear" w:color="auto" w:fill="FFFFFF"/>
        </w:rPr>
        <w:t>подбирать и использовать языковые средства в зависимости от типа текста и выбранного профиля обучения;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правильно использовать лексические и грамматические средства связи предложений при построении текста;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аудирования</w:t>
      </w:r>
      <w:proofErr w:type="spellEnd"/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извлекать необходимую информацию из различных источников и переводить ее в текстовый формат;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преобразовывать текст в другие виды передачи информации;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выбирать тему, определять цель и подбирать материал для публичного выступления;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соблюдать культуру публичной речи;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оценивать собственную и чужую речь с позиции соответствия языковым нормам;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120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распознавать уровни и единицы языка в предъявленном тексте и видеть взаимосвязь между ними;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отличать язык художественной литературы от других разновидностей современного русского языка;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lastRenderedPageBreak/>
        <w:t>иметь представление об историческом развитии русского языка и истории русского языкознания;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сохранять стилевое единство при создании текста заданного функционального стиля;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создавать отзывы и рецензии на предложенный текст;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соблюдать культуру чтения, говорения, </w:t>
      </w:r>
      <w:proofErr w:type="spellStart"/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аудирования</w:t>
      </w:r>
      <w:proofErr w:type="spellEnd"/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 и письма;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осуществлять речевой самоконтроль;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255120" w:rsidRDefault="00255120"/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255120" w:rsidRPr="00255120" w:rsidRDefault="00255120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ПРЕДМЕТА</w:t>
      </w:r>
    </w:p>
    <w:p w:rsidR="00255120" w:rsidRPr="00255120" w:rsidRDefault="00255120" w:rsidP="00255120">
      <w:pPr>
        <w:keepNext/>
        <w:keepLines/>
        <w:suppressAutoHyphens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Toc435412705"/>
      <w:bookmarkStart w:id="2" w:name="_Toc453968178"/>
      <w:r w:rsidRPr="00255120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  <w:bookmarkEnd w:id="1"/>
      <w:bookmarkEnd w:id="2"/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Русский язык – национальный язык русского народа и государственный язык Российской Федерации, являющийся также средством межнационального общения. Русский язык обеспечивает развитие личности обучающегося, участвует в создании единого культурно-образовательного пространства страны и формировании российской идентичност</w:t>
      </w:r>
      <w:proofErr w:type="gramStart"/>
      <w:r w:rsidRPr="00255120">
        <w:rPr>
          <w:rFonts w:ascii="Times New Roman" w:eastAsia="Calibri" w:hAnsi="Times New Roman" w:cs="Times New Roman"/>
          <w:sz w:val="24"/>
          <w:szCs w:val="24"/>
        </w:rPr>
        <w:t>и у ее</w:t>
      </w:r>
      <w:proofErr w:type="gramEnd"/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 граждан.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В системе общего образования русский язык является не только учебным предметом, но и средством обучения, поэтому его освоение неразрывно связано со всем процессом обучения на уровне среднего общего образования. Предмет «Русский язык» входит в предметную область «Русский язык и литература», включается в учебный план всех профилей и является обязательным для прохождения итоговой аттестации.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Изучение русского языка способствует восприятию и пониманию художественной литературы, освоению иностранных языков, формирует умение общаться и добиваться успеха в процессе коммуникации, что во многом определяет социальную успешность выпускников средней школы и их готовность к получению профессионального образования на русском языке.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Как и на уровне основного общего образования, изучение русского языка на уровне среднего общего образования направлено на совершенствование коммуникативной компетенции (включая языковой, речевой и </w:t>
      </w:r>
      <w:proofErr w:type="gramStart"/>
      <w:r w:rsidRPr="00255120">
        <w:rPr>
          <w:rFonts w:ascii="Times New Roman" w:eastAsia="Calibri" w:hAnsi="Times New Roman" w:cs="Times New Roman"/>
          <w:sz w:val="24"/>
          <w:szCs w:val="24"/>
        </w:rPr>
        <w:t>социолингвистический</w:t>
      </w:r>
      <w:proofErr w:type="gramEnd"/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 ее компоненты), лингвистической (языковедческой) и </w:t>
      </w:r>
      <w:proofErr w:type="spellStart"/>
      <w:r w:rsidRPr="00255120">
        <w:rPr>
          <w:rFonts w:ascii="Times New Roman" w:eastAsia="Calibri" w:hAnsi="Times New Roman" w:cs="Times New Roman"/>
          <w:sz w:val="24"/>
          <w:szCs w:val="24"/>
        </w:rPr>
        <w:t>культуроведческой</w:t>
      </w:r>
      <w:proofErr w:type="spellEnd"/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 компетенций.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Целью реализации основной образовательной программы среднего общего образования по предмету «Русский язык» является освоение содержания предмета «Русский язык» и достижение обучающимися результатов изучения в соответствии с требованиями, установленными ФГОС СОО.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Главными задачами реализации программы являются: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функциональной грамотностью, формирование у обучающихся понятий о системе стилей, изобразительно-выразительных возможностях и нормах русского литературного языка, а также умений применять знания о них в речевой практике;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умениями комплексного анализа предложенного текста;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возможностями языка как средства коммуникации и средства познания в степени, достаточной для получения профессионального образования и дальнейшего самообразования;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навыками оценивания собственной и чужой речи с позиции соответствия языковым нормам, совершенствования собственных коммуникативных способностей и речевой культуры.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принципу. Содержание каждого модуля может быть перегруппировано или интегрировано в другой модуль.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На уровне основного общего </w:t>
      </w:r>
      <w:proofErr w:type="gramStart"/>
      <w:r w:rsidRPr="00255120">
        <w:rPr>
          <w:rFonts w:ascii="Times New Roman" w:eastAsia="Calibri" w:hAnsi="Times New Roman" w:cs="Times New Roman"/>
          <w:sz w:val="24"/>
          <w:szCs w:val="24"/>
        </w:rPr>
        <w:t>образования</w:t>
      </w:r>
      <w:proofErr w:type="gramEnd"/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 обучающиеся уже освоили основной объем теоретических сведений о языке, поэтому на уровне среднего общего образования изучение предмета «Русский язык» в большей степени нацелено на работу с текстом, а не </w:t>
      </w:r>
      <w:r w:rsidRPr="00255120">
        <w:rPr>
          <w:rFonts w:ascii="Times New Roman" w:eastAsia="Calibri" w:hAnsi="Times New Roman" w:cs="Times New Roman"/>
          <w:sz w:val="24"/>
          <w:szCs w:val="24"/>
        </w:rPr>
        <w:lastRenderedPageBreak/>
        <w:t>с изолированными языковыми явлениями, на систематизацию уже имеющихся знаний о языковой системе и языковых нормах и совершенствование коммуникативных навыков. В то же время учитель при необходимости имеет возможность организовать повторение ранее изученного материала в рамках предметного содержания модуля «Культура речи», посвященного нормам русского языка, или отразить в содержании программы специфику того или иного профиля, реализуемого образовательной организацией.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В целях подготовки обучающихся к будущей профессиональной деятельности при изучении учебного предмета «Русский язык» особое внимание уделяется способности выпускника соблюдать культуру научного и делового общения, причем </w:t>
      </w:r>
      <w:proofErr w:type="gramStart"/>
      <w:r w:rsidRPr="00255120">
        <w:rPr>
          <w:rFonts w:ascii="Times New Roman" w:eastAsia="Calibri" w:hAnsi="Times New Roman" w:cs="Times New Roman"/>
          <w:sz w:val="24"/>
          <w:szCs w:val="24"/>
        </w:rPr>
        <w:t>не</w:t>
      </w:r>
      <w:proofErr w:type="gramEnd"/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 только в письменной, но и в устной форме.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При разработке рабочей программы по учебному предмету «Русский язык»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b/>
          <w:sz w:val="24"/>
          <w:szCs w:val="24"/>
        </w:rPr>
        <w:t>Язык. Общие сведения о языке. Основные разделы науки о языке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как система. </w:t>
      </w:r>
      <w:r w:rsidRPr="002551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Основные уровни </w:t>
      </w:r>
      <w:proofErr w:type="spellStart"/>
      <w:r w:rsidRPr="002551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языка</w:t>
      </w:r>
      <w:proofErr w:type="gramStart"/>
      <w:r w:rsidRPr="002551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заимосвязь</w:t>
      </w:r>
      <w:proofErr w:type="spell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различных единиц и уровней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и общество. Язык и культура. Язык и история народа. Русский язык в Российской Федерации и в современном мире: в международном общении, в межнациональном общении. Формы существования русского национального языка (литературный язык, просторечие, народные говоры, профессиональные разновидности, жаргон, арго). Активные процессы в русском языке на современном этапе. Взаимообогащение языков как результат взаимодействия национальных культур.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Проблемы экологии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Историческое развитие русского языка. Выдающиеся отечественные лингвисты.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b/>
          <w:sz w:val="24"/>
          <w:szCs w:val="24"/>
        </w:rPr>
        <w:t>Речь. Речевое общение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sz w:val="24"/>
          <w:szCs w:val="24"/>
        </w:rPr>
        <w:t xml:space="preserve">Речь как деятельность. Виды речевой деятельности: чтение, </w:t>
      </w:r>
      <w:proofErr w:type="spellStart"/>
      <w:r w:rsidRPr="00255120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255120">
        <w:rPr>
          <w:rFonts w:ascii="Times New Roman" w:eastAsia="Times New Roman" w:hAnsi="Times New Roman" w:cs="Times New Roman"/>
          <w:sz w:val="24"/>
          <w:szCs w:val="24"/>
        </w:rPr>
        <w:t>, говорение, письмо.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sz w:val="24"/>
          <w:szCs w:val="24"/>
        </w:rPr>
        <w:t>Речевое общение и его основные элементы. Виды речевого общения. Сферы и ситуации речевого общения. Компоненты речевой ситуации.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sz w:val="24"/>
          <w:szCs w:val="24"/>
        </w:rPr>
        <w:t xml:space="preserve">Монологическая и диалогическая речь. Развитие навыков монологической </w:t>
      </w:r>
      <w:r w:rsidRPr="00255120">
        <w:rPr>
          <w:rFonts w:ascii="Times New Roman" w:eastAsia="Times New Roman" w:hAnsi="Times New Roman" w:cs="Times New Roman"/>
          <w:i/>
          <w:sz w:val="24"/>
          <w:szCs w:val="24"/>
        </w:rPr>
        <w:t>и диалогической речи.</w:t>
      </w:r>
      <w:r w:rsidRPr="00255120">
        <w:rPr>
          <w:rFonts w:ascii="Times New Roman" w:eastAsia="Times New Roman" w:hAnsi="Times New Roman" w:cs="Times New Roman"/>
          <w:sz w:val="24"/>
          <w:szCs w:val="24"/>
        </w:rPr>
        <w:t xml:space="preserve">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жанры научного (доклад, аннотация, </w:t>
      </w:r>
      <w:proofErr w:type="spell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статья</w:t>
      </w:r>
      <w:proofErr w:type="gram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25512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proofErr w:type="gramEnd"/>
      <w:r w:rsidRPr="0025512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езисы,конспект</w:t>
      </w:r>
      <w:proofErr w:type="spellEnd"/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551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рецензия,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выписки,</w:t>
      </w:r>
      <w:r w:rsidRPr="0025512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реферат</w:t>
      </w:r>
      <w:proofErr w:type="spellEnd"/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др.), публицистического (выступление, </w:t>
      </w:r>
      <w:proofErr w:type="spell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статья,интервью</w:t>
      </w:r>
      <w:proofErr w:type="spell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очерк, отзыв </w:t>
      </w: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др.), официально-делового (резюме, характеристика, расписка, доверенность и др.) стилей, разговорной речи (рассказ, беседа, спор). Основные виды сочинений.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Литературный язык и язык художественной литературы. Отличия языка художественной литературы от других разновидностей современного русского языка.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признаки художественной речи.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изобразительно-выразительные средства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Текст. Признаки текста.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чтения. Использование различных видов чтения в зависимости от коммуникативной задачи и характера текста.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 переработка текста. Виды преобразования текста. Анализ текста с точки зрения наличия в нем явной и скрытой, основной и второстепенной информации.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Лингвистический анализ текстов различных функциональных разновидностей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b/>
          <w:sz w:val="24"/>
          <w:szCs w:val="24"/>
        </w:rPr>
        <w:t>Культура речи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речи как раздел лингвистики.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Основные аспекты культуры речи: нормативный, коммуникативный и </w:t>
      </w:r>
      <w:proofErr w:type="spell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этический</w:t>
      </w:r>
      <w:proofErr w:type="gram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.К</w:t>
      </w:r>
      <w:proofErr w:type="gram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оммуникативная</w:t>
      </w:r>
      <w:proofErr w:type="spell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целесообразность, уместность, точность, ясность, выразительность речи</w:t>
      </w: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Оценка коммуникативных качеств и эффективности речи. Самоанализ и самооценка на основе наблюдений за собственной речью.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видов речевой деятельности – чтения, </w:t>
      </w:r>
      <w:proofErr w:type="spellStart"/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, говорения и письма.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публичной речи. Публичное выступление: выбор темы, определение цели, поиск материала. Композиция публичного выступления.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научного и делового общения (устная и письменная формы). </w:t>
      </w:r>
      <w:proofErr w:type="gram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Особенности речевого этикета в официально-деловой, научной и публицистической сферах общения.</w:t>
      </w:r>
      <w:proofErr w:type="gramEnd"/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Культура разговорной речи.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Языковая норма и ее функции. Основные виды языковых норм русского литературного языка: орфоэпические (произносительные и акцентологические), лексические, грамматические (морфологические и синтаксические), стилистические. Орфографические нормы, пунктуационные нормы.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Совершенствование орфографических и пунктуационных умений и </w:t>
      </w:r>
      <w:proofErr w:type="spell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навыков</w:t>
      </w:r>
      <w:proofErr w:type="gram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.С</w:t>
      </w:r>
      <w:proofErr w:type="gram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облюдение</w:t>
      </w:r>
      <w:proofErr w:type="spell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норм литературного языка в речевой </w:t>
      </w:r>
      <w:proofErr w:type="spell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практике.Уместность</w:t>
      </w:r>
      <w:proofErr w:type="spell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использования языковых средств в речевом высказывании.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словари современного русского языка и лингвистические справочники; их использование.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язык (русский):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"Родной язык и родная литература</w:t>
      </w:r>
      <w:proofErr w:type="gramStart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proofErr w:type="gramEnd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беспечивает:</w:t>
      </w:r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литературному наследию своего народа;</w:t>
      </w:r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proofErr w:type="gramEnd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функционально-смысловых типов и жанров.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"Родной язык и родная литература" отражают: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совершенствование видов речевой деятельности (</w:t>
      </w:r>
      <w:proofErr w:type="spellStart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чтения, говорения и письма), обеспечивающих эффективное взаимодействие с окружающими людьми в </w:t>
      </w: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ситуациях формального и неформального межличностного и межкультурного общения;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использование коммуникативно-эстетических возможностей родного языка;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многоаспектного</w:t>
      </w:r>
      <w:proofErr w:type="spellEnd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текста;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свободного выражения мыслей и чувств на родном языке адекватно ситуации и стилю общения;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9B740C" w:rsidRPr="009B740C" w:rsidRDefault="00255120" w:rsidP="009B7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формирование ответственности за языковую культуру как общечеловеческую ценность.</w:t>
      </w:r>
    </w:p>
    <w:p w:rsidR="009B740C" w:rsidRDefault="009B740C" w:rsidP="009B740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Тематическое планирование</w:t>
      </w:r>
    </w:p>
    <w:p w:rsidR="00CD5DF5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по учебному предмету «Русский язык» для 10 класса</w:t>
      </w:r>
    </w:p>
    <w:p w:rsidR="009B740C" w:rsidRPr="009B740C" w:rsidRDefault="009B740C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3" w:name="_GoBack"/>
      <w:bookmarkEnd w:id="3"/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 xml:space="preserve"> ( 35ч. – 1 ч. в неделю)</w:t>
      </w:r>
    </w:p>
    <w:p w:rsidR="009B740C" w:rsidRPr="009B740C" w:rsidRDefault="009B740C" w:rsidP="009B740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173" w:type="dxa"/>
        <w:tblLayout w:type="fixed"/>
        <w:tblLook w:val="04A0"/>
      </w:tblPr>
      <w:tblGrid>
        <w:gridCol w:w="675"/>
        <w:gridCol w:w="709"/>
        <w:gridCol w:w="8789"/>
      </w:tblGrid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Кол-во часов по теме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9B740C" w:rsidRPr="009B740C" w:rsidRDefault="009B740C" w:rsidP="009B74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="006518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spellEnd"/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  <w:proofErr w:type="spellEnd"/>
            <w:r w:rsidRPr="009B740C">
              <w:rPr>
                <w:rFonts w:ascii="Times New Roman" w:hAnsi="Times New Roman"/>
                <w:b/>
                <w:sz w:val="24"/>
                <w:szCs w:val="24"/>
              </w:rPr>
              <w:t xml:space="preserve"> (1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 среди языков мира. Богатство и выразительность русского языка.</w:t>
            </w:r>
          </w:p>
        </w:tc>
      </w:tr>
      <w:tr w:rsidR="009B740C" w:rsidRPr="009B740C" w:rsidTr="009B740C">
        <w:trPr>
          <w:trHeight w:val="505"/>
        </w:trPr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Лексика. Фразеология. Лексикография  (5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понятия и основные единицы лексики и фразеологии. Слово и его 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знач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ение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Изобразительно-выразительные средства русского языка.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Омонимы. Паронимы. Синонимы. Антонимы. Их употребление.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Происхождение лексики современного русского языка. Лексика общеупотребительная и лексика, имеющая ограниченную сферу употребления.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Фразеология. Фразеологические единицы и их употребление. Лексикография.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Фонетика. Графика. Орфоэпия (2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Основные понятия фонетики, графики, орфоэпии. Звуки и буквы. Фонетический разбор.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Орфоэпия. Основные правила произношения гласных и согласных звуков. Ударение.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Морфемика</w:t>
            </w:r>
            <w:proofErr w:type="spellEnd"/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словообразован</w:t>
            </w:r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ие</w:t>
            </w:r>
            <w:proofErr w:type="spellEnd"/>
            <w:r w:rsidRPr="009B740C">
              <w:rPr>
                <w:rFonts w:ascii="Times New Roman" w:hAnsi="Times New Roman"/>
                <w:b/>
                <w:sz w:val="24"/>
                <w:szCs w:val="24"/>
              </w:rPr>
              <w:t xml:space="preserve"> (2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понятия 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морфемики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словообразования. Состав слова. Морфемный разбор слова.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Словообразование. Способы словообразования и формообразования. Словообразовательный разбор.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Морфология </w:t>
            </w:r>
            <w:r w:rsidRPr="009B740C">
              <w:rPr>
                <w:rFonts w:ascii="Times New Roman" w:hAnsi="Times New Roman"/>
                <w:b/>
                <w:sz w:val="24"/>
                <w:szCs w:val="24"/>
              </w:rPr>
              <w:t xml:space="preserve">и </w:t>
            </w:r>
            <w:proofErr w:type="spellStart"/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  <w:proofErr w:type="spellEnd"/>
            <w:r w:rsidRPr="009B740C">
              <w:rPr>
                <w:rFonts w:ascii="Times New Roman" w:hAnsi="Times New Roman"/>
                <w:b/>
                <w:sz w:val="24"/>
                <w:szCs w:val="24"/>
              </w:rPr>
              <w:t xml:space="preserve">  (6 ч.)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Принципы русской орфографии. Проверяемые и непроверяемые безударные гласные в </w:t>
            </w:r>
            <w:proofErr w:type="gramStart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корне слова</w:t>
            </w:r>
            <w:proofErr w:type="gramEnd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</w:rPr>
              <w:t>Чередующиесягласные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</w:rPr>
              <w:t>корнеслова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Правописание звонких и глухих согласных. Правописание непроизносимых согласных. Правописание двойных согласных.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Употребление гласных после шипящих. Употребление гласных после 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ц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Правописание гласных и согласных в приставках. Приставки при- и пре.</w:t>
            </w:r>
          </w:p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Гласные</w:t>
            </w:r>
            <w:proofErr w:type="gramStart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иЫ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после приставок.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Употребление Ъ и Ь. Употребление прописных и строчных букв. Правила переноса слов.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Контрольный диктант № 1</w:t>
            </w: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разделу «Орфография».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Самостоятельные части речи (11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Имя существительное (2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диктанта. Имя существительное как часть речи. Род, число, падеж имен </w:t>
            </w: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существительных. 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</w:rPr>
              <w:t>Морфологическийразбор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18.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Правописание падежных окончаний имен существительных. Гласные в суффиксах имен существительных. Правописание </w:t>
            </w:r>
            <w:proofErr w:type="gramStart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сложных</w:t>
            </w:r>
            <w:proofErr w:type="gramEnd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</w:rPr>
              <w:t>енсуществительных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Имя прилагательное (2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Имя прилагательное как часть речи. Лексико-грамматические разряды. Морфологический разбор.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Правописание окончаний, суффиксов имен прилагательных. Правописание сложных имен прилагательных.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Имя числительное (1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21.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Имя числительное как часть речи. Лексико-грамматические разряды. Морфологический разбор. Особенности склонения имен числительных.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Местоимение (1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22.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Местоимение как часть речи. Разряды местоимений. Морфологический разбор. Правописание местоимений.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Глагол</w:t>
            </w:r>
            <w:proofErr w:type="spellEnd"/>
            <w:r w:rsidRPr="009B740C">
              <w:rPr>
                <w:rFonts w:ascii="Times New Roman" w:hAnsi="Times New Roman"/>
                <w:b/>
                <w:sz w:val="24"/>
                <w:szCs w:val="24"/>
              </w:rPr>
              <w:t xml:space="preserve"> (1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2</w:t>
            </w: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Глагол как часть речи. Основные грамматические категории и формы глагола. 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</w:rPr>
              <w:t>Морфологическийразбор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</w:rPr>
              <w:t>Правописаниеглаголов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Причастие</w:t>
            </w:r>
            <w:proofErr w:type="spellEnd"/>
            <w:r w:rsidRPr="009B740C">
              <w:rPr>
                <w:rFonts w:ascii="Times New Roman" w:hAnsi="Times New Roman"/>
                <w:b/>
                <w:sz w:val="24"/>
                <w:szCs w:val="24"/>
              </w:rPr>
              <w:t xml:space="preserve"> (1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2</w:t>
            </w: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Причастие как особая глагольная форма. Морфологический разбор. Правописание суффиксов причастий. 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740C">
              <w:rPr>
                <w:rFonts w:ascii="Times New Roman" w:hAnsi="Times New Roman"/>
                <w:b/>
                <w:sz w:val="24"/>
                <w:szCs w:val="24"/>
              </w:rPr>
              <w:t>Деепричастие</w:t>
            </w:r>
            <w:proofErr w:type="spellEnd"/>
            <w:r w:rsidRPr="009B740C">
              <w:rPr>
                <w:rFonts w:ascii="Times New Roman" w:hAnsi="Times New Roman"/>
                <w:b/>
                <w:sz w:val="24"/>
                <w:szCs w:val="24"/>
              </w:rPr>
              <w:t xml:space="preserve"> (1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2</w:t>
            </w: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Деепричастие как особая глагольная форма. 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</w:rPr>
              <w:t>Образованиедеепричастий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</w:rPr>
              <w:t>Морфологическийразбор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Наречие. Слова категории состояния (2 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26.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Наречие как часть речи. Разряды наречий. 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</w:rPr>
              <w:t>Морфологическийразбор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740C">
              <w:rPr>
                <w:rFonts w:ascii="Times New Roman" w:hAnsi="Times New Roman"/>
                <w:sz w:val="24"/>
                <w:szCs w:val="24"/>
              </w:rPr>
              <w:t>Правописаниенаречий</w:t>
            </w:r>
            <w:proofErr w:type="spellEnd"/>
            <w:r w:rsidRPr="009B74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27.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Грамматические особенности слов категории состояния. Омонимия слов категории состояния. Морфологический разбор.</w:t>
            </w:r>
          </w:p>
        </w:tc>
      </w:tr>
      <w:tr w:rsidR="009B740C" w:rsidRPr="009B740C" w:rsidTr="009B740C">
        <w:tc>
          <w:tcPr>
            <w:tcW w:w="10173" w:type="dxa"/>
            <w:gridSpan w:val="3"/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Служебные части речи. (6ч.)</w:t>
            </w:r>
          </w:p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28.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Служебные части речи. Предлог как служебная часть речи. Правописание предлогов.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29.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Союз как служебная часть речи. Правописание  союзов.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Частица как служебная часть речи. Разряды частиц. Правописание частиц.</w:t>
            </w:r>
          </w:p>
        </w:tc>
      </w:tr>
      <w:tr w:rsidR="009B740C" w:rsidRPr="009B740C" w:rsidTr="009B740C">
        <w:tc>
          <w:tcPr>
            <w:tcW w:w="675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31.</w:t>
            </w:r>
          </w:p>
        </w:tc>
        <w:tc>
          <w:tcPr>
            <w:tcW w:w="709" w:type="dxa"/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  <w:tcBorders>
              <w:bottom w:val="single" w:sz="4" w:space="0" w:color="auto"/>
              <w:right w:val="single" w:sz="4" w:space="0" w:color="auto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Частицы НЕ и НИ, их значение и употребление. Слитное и</w:t>
            </w:r>
          </w:p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раздельное написание НЕ и НИ с различными частями речи.</w:t>
            </w:r>
          </w:p>
        </w:tc>
      </w:tr>
      <w:tr w:rsidR="009B740C" w:rsidRPr="009B740C" w:rsidTr="009B740C">
        <w:trPr>
          <w:trHeight w:val="587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32.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9B740C" w:rsidRPr="009B740C" w:rsidRDefault="009B740C" w:rsidP="008B4C7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Междометие как особый разряд слов. Звукоподражательные слова.  Правописание междометий.</w:t>
            </w:r>
          </w:p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B740C" w:rsidRPr="009B740C" w:rsidTr="009B740C">
        <w:trPr>
          <w:trHeight w:val="3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Контрольный диктант № 2</w:t>
            </w: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 «Правописание самостоятельных и служебных частей речи»</w:t>
            </w:r>
          </w:p>
        </w:tc>
      </w:tr>
      <w:tr w:rsidR="009B740C" w:rsidRPr="009B740C" w:rsidTr="009B740C">
        <w:trPr>
          <w:trHeight w:val="388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0C" w:rsidRPr="009B740C" w:rsidRDefault="009B740C" w:rsidP="008B4C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Повторение (2ч.)</w:t>
            </w:r>
          </w:p>
        </w:tc>
      </w:tr>
      <w:tr w:rsidR="009B740C" w:rsidRPr="009B740C" w:rsidTr="000052F4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контрольного диктанта. Работа над ошибками. </w:t>
            </w:r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 w:rsidRPr="009B74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изученного</w:t>
            </w:r>
            <w:proofErr w:type="gramEnd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9B740C" w:rsidRPr="0066552B" w:rsidTr="000052F4">
        <w:trPr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35.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0C" w:rsidRPr="009B740C" w:rsidRDefault="009B740C" w:rsidP="008B4C75">
            <w:pPr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9B740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1171CD" w:rsidRDefault="001171CD" w:rsidP="009B740C"/>
    <w:p w:rsidR="001171CD" w:rsidRPr="009B740C" w:rsidRDefault="001171CD" w:rsidP="001171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Тематическое планирование</w:t>
      </w:r>
    </w:p>
    <w:p w:rsidR="00651862" w:rsidRDefault="001171CD" w:rsidP="001171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по учебному предмету «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Русский язык» для 11 класса</w:t>
      </w:r>
    </w:p>
    <w:p w:rsidR="001171CD" w:rsidRPr="009B740C" w:rsidRDefault="001171CD" w:rsidP="001171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( 34</w:t>
      </w: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ч. – 1 ч. в неделю)</w:t>
      </w:r>
    </w:p>
    <w:p w:rsidR="001171CD" w:rsidRDefault="001171CD" w:rsidP="009B740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"/>
        <w:gridCol w:w="574"/>
        <w:gridCol w:w="83"/>
        <w:gridCol w:w="953"/>
        <w:gridCol w:w="65"/>
        <w:gridCol w:w="7654"/>
      </w:tblGrid>
      <w:tr w:rsidR="00F10362" w:rsidRPr="00511645" w:rsidTr="00F10362">
        <w:tc>
          <w:tcPr>
            <w:tcW w:w="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10362" w:rsidRPr="00F10362" w:rsidRDefault="00F10362" w:rsidP="00F1036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3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103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103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F103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10362" w:rsidRPr="00F10362" w:rsidRDefault="00F10362" w:rsidP="00F1036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3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10362" w:rsidRPr="00F10362" w:rsidRDefault="00F10362" w:rsidP="00F1036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</w:t>
            </w:r>
            <w:r w:rsidRPr="00F103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Раздел/ Тема урока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Синтаксис и пунктуация. Введение. 1 час.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75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Синтаксис и пунктуация.</w:t>
            </w:r>
          </w:p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синтаксические единицы.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75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Словосочетание. 2час.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Словосочетание как синтаксическая единица</w:t>
            </w:r>
            <w:proofErr w:type="gramStart"/>
            <w:r w:rsidRPr="005116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End"/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синтаксической связи.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5116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116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№1 Контрольная работа по теме «Повторение»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Предложение. 2 часа.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Предложение.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Классификация предложений.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 между подлежащим и сказуемым. Главные и второстепенные члены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Простое осложненное предложение. 16 </w:t>
            </w:r>
            <w:r w:rsidRPr="00511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(1кр/</w:t>
            </w:r>
            <w:proofErr w:type="spellStart"/>
            <w:r w:rsidRPr="00511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511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часов.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Простое осложненное предложение.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однородных и неоднородных определениях.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Обобщающие слова при однородных членах предложения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определения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члены предложения. Знаки препинания при них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приложений. Дефис в приложениях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дополнения.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обстоятельства.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Уточняющие, пояснительные и присоединительные члены предложения.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в рамках административного контроля.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сравнительном обороте.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словах, грамматически не связанных с членами предложения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обращениях и вводных конструкциях.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вводных словах конструкциях.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междометиях.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№2 </w:t>
            </w: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«Синтаксис простого предложения»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Сложное предложение. 8 часов.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сложном предложении. Сложносочиненное предложение.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Сложноподчиненное предложение. Типы придаточных предложений.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сложноподчиненном предложении с одним или несколькими придаточными.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Бессоюзное сложное предложение.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нания в бессоюзном сложном пред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ложении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/р1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сочинения по заданию С1.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/Р2 Комплексный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текста.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/Р3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 по тексту.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передачи чужой речи. 2 часа.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передачи чужой речи.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знаков препинания. Сочетание знаков препинания.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93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речи. Стилистика. 3 (</w:t>
            </w: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1кр/</w:t>
            </w:r>
            <w:proofErr w:type="spellStart"/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511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 часа.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речи. Стилистика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9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№3 </w:t>
            </w:r>
            <w:r w:rsidRPr="00511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в рамках промежуточной аттестации.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75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</w:tr>
      <w:tr w:rsidR="00F10362" w:rsidRPr="00511645" w:rsidTr="00F103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Before w:val="1"/>
          <w:wBefore w:w="18" w:type="dxa"/>
          <w:trHeight w:val="75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362" w:rsidRPr="00511645" w:rsidRDefault="00F10362" w:rsidP="001A4C8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35BA" w:rsidRDefault="003D35BA" w:rsidP="003D35BA">
      <w:pPr>
        <w:rPr>
          <w:rFonts w:ascii="Times New Roman" w:hAnsi="Times New Roman" w:cs="Times New Roman"/>
          <w:sz w:val="24"/>
          <w:szCs w:val="24"/>
        </w:rPr>
      </w:pPr>
    </w:p>
    <w:p w:rsidR="003D35BA" w:rsidRPr="00DF54CB" w:rsidRDefault="003D35BA" w:rsidP="003D35BA">
      <w:pPr>
        <w:rPr>
          <w:rFonts w:ascii="Times New Roman" w:hAnsi="Times New Roman" w:cs="Times New Roman"/>
          <w:sz w:val="24"/>
          <w:szCs w:val="24"/>
        </w:rPr>
      </w:pPr>
      <w:r w:rsidRPr="00DF54CB">
        <w:rPr>
          <w:rFonts w:ascii="Times New Roman" w:hAnsi="Times New Roman" w:cs="Times New Roman"/>
          <w:sz w:val="24"/>
          <w:szCs w:val="24"/>
        </w:rPr>
        <w:t>Промежуточная аттестация</w:t>
      </w:r>
      <w:r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Pr="00DF54CB">
        <w:rPr>
          <w:rFonts w:ascii="Times New Roman" w:hAnsi="Times New Roman" w:cs="Times New Roman"/>
          <w:sz w:val="24"/>
          <w:szCs w:val="24"/>
        </w:rPr>
        <w:t>согласно графику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120" w:rsidRPr="001171CD" w:rsidRDefault="00255120">
      <w:pPr>
        <w:rPr>
          <w:rFonts w:ascii="Times New Roman" w:hAnsi="Times New Roman" w:cs="Times New Roman"/>
          <w:sz w:val="24"/>
          <w:szCs w:val="24"/>
        </w:rPr>
      </w:pPr>
    </w:p>
    <w:sectPr w:rsidR="00255120" w:rsidRPr="001171CD" w:rsidSect="009B7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4BD"/>
    <w:multiLevelType w:val="hybridMultilevel"/>
    <w:tmpl w:val="6EBA3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31DEC"/>
    <w:multiLevelType w:val="hybridMultilevel"/>
    <w:tmpl w:val="37F04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783"/>
    <w:multiLevelType w:val="hybridMultilevel"/>
    <w:tmpl w:val="74426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E52E6"/>
    <w:multiLevelType w:val="hybridMultilevel"/>
    <w:tmpl w:val="3EC0C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004EB"/>
    <w:multiLevelType w:val="hybridMultilevel"/>
    <w:tmpl w:val="B1E63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013BD"/>
    <w:multiLevelType w:val="hybridMultilevel"/>
    <w:tmpl w:val="FE188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DC1332"/>
    <w:multiLevelType w:val="hybridMultilevel"/>
    <w:tmpl w:val="214A8E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DC1795E"/>
    <w:multiLevelType w:val="hybridMultilevel"/>
    <w:tmpl w:val="B372D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163E1"/>
    <w:multiLevelType w:val="hybridMultilevel"/>
    <w:tmpl w:val="0F4AC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20630"/>
    <w:multiLevelType w:val="hybridMultilevel"/>
    <w:tmpl w:val="0438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527EC4"/>
    <w:multiLevelType w:val="hybridMultilevel"/>
    <w:tmpl w:val="DF8EE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5655F"/>
    <w:multiLevelType w:val="hybridMultilevel"/>
    <w:tmpl w:val="6C509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B00F7"/>
    <w:multiLevelType w:val="hybridMultilevel"/>
    <w:tmpl w:val="FE94296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419D5E12"/>
    <w:multiLevelType w:val="hybridMultilevel"/>
    <w:tmpl w:val="4DBA5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F24FC3"/>
    <w:multiLevelType w:val="hybridMultilevel"/>
    <w:tmpl w:val="72FCC2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08669E0"/>
    <w:multiLevelType w:val="hybridMultilevel"/>
    <w:tmpl w:val="0AA822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2BB2805"/>
    <w:multiLevelType w:val="hybridMultilevel"/>
    <w:tmpl w:val="EB18A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257A3B"/>
    <w:multiLevelType w:val="hybridMultilevel"/>
    <w:tmpl w:val="15863A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56F2DF1"/>
    <w:multiLevelType w:val="hybridMultilevel"/>
    <w:tmpl w:val="665EB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CF5541"/>
    <w:multiLevelType w:val="hybridMultilevel"/>
    <w:tmpl w:val="DE54F1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2A3863"/>
    <w:multiLevelType w:val="hybridMultilevel"/>
    <w:tmpl w:val="B3F43586"/>
    <w:lvl w:ilvl="0" w:tplc="96FE0140">
      <w:start w:val="1"/>
      <w:numFmt w:val="bullet"/>
      <w:lvlText w:val="-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2">
    <w:nsid w:val="73292F2B"/>
    <w:multiLevelType w:val="hybridMultilevel"/>
    <w:tmpl w:val="7AD25C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8300A26"/>
    <w:multiLevelType w:val="hybridMultilevel"/>
    <w:tmpl w:val="E3D89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"/>
  </w:num>
  <w:num w:numId="4">
    <w:abstractNumId w:val="14"/>
  </w:num>
  <w:num w:numId="5">
    <w:abstractNumId w:val="6"/>
  </w:num>
  <w:num w:numId="6">
    <w:abstractNumId w:val="20"/>
  </w:num>
  <w:num w:numId="7">
    <w:abstractNumId w:val="15"/>
  </w:num>
  <w:num w:numId="8">
    <w:abstractNumId w:val="22"/>
  </w:num>
  <w:num w:numId="9">
    <w:abstractNumId w:val="18"/>
  </w:num>
  <w:num w:numId="10">
    <w:abstractNumId w:val="16"/>
  </w:num>
  <w:num w:numId="11">
    <w:abstractNumId w:val="8"/>
  </w:num>
  <w:num w:numId="12">
    <w:abstractNumId w:val="0"/>
  </w:num>
  <w:num w:numId="13">
    <w:abstractNumId w:val="3"/>
  </w:num>
  <w:num w:numId="14">
    <w:abstractNumId w:val="10"/>
  </w:num>
  <w:num w:numId="15">
    <w:abstractNumId w:val="19"/>
  </w:num>
  <w:num w:numId="16">
    <w:abstractNumId w:val="2"/>
  </w:num>
  <w:num w:numId="17">
    <w:abstractNumId w:val="11"/>
  </w:num>
  <w:num w:numId="18">
    <w:abstractNumId w:val="4"/>
  </w:num>
  <w:num w:numId="19">
    <w:abstractNumId w:val="5"/>
  </w:num>
  <w:num w:numId="20">
    <w:abstractNumId w:val="9"/>
  </w:num>
  <w:num w:numId="21">
    <w:abstractNumId w:val="13"/>
  </w:num>
  <w:num w:numId="22">
    <w:abstractNumId w:val="23"/>
  </w:num>
  <w:num w:numId="23">
    <w:abstractNumId w:val="12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DD7"/>
    <w:rsid w:val="000052F4"/>
    <w:rsid w:val="000A5C1C"/>
    <w:rsid w:val="001171CD"/>
    <w:rsid w:val="00187D74"/>
    <w:rsid w:val="001D7023"/>
    <w:rsid w:val="00255120"/>
    <w:rsid w:val="0026603C"/>
    <w:rsid w:val="00291D41"/>
    <w:rsid w:val="003D35BA"/>
    <w:rsid w:val="00446697"/>
    <w:rsid w:val="004C430C"/>
    <w:rsid w:val="005B7922"/>
    <w:rsid w:val="00651862"/>
    <w:rsid w:val="006C7DD2"/>
    <w:rsid w:val="00786AA2"/>
    <w:rsid w:val="009B740C"/>
    <w:rsid w:val="00B25DD7"/>
    <w:rsid w:val="00CD5DF5"/>
    <w:rsid w:val="00E2700C"/>
    <w:rsid w:val="00E86990"/>
    <w:rsid w:val="00F10362"/>
    <w:rsid w:val="00F97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4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9B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740C"/>
    <w:rPr>
      <w:b/>
      <w:bCs/>
    </w:rPr>
  </w:style>
  <w:style w:type="character" w:customStyle="1" w:styleId="apple-converted-space">
    <w:name w:val="apple-converted-space"/>
    <w:basedOn w:val="a0"/>
    <w:rsid w:val="009B740C"/>
  </w:style>
  <w:style w:type="paragraph" w:styleId="a6">
    <w:name w:val="Normal (Web)"/>
    <w:basedOn w:val="a"/>
    <w:unhideWhenUsed/>
    <w:rsid w:val="009B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B740C"/>
    <w:rPr>
      <w:i/>
      <w:iCs/>
    </w:rPr>
  </w:style>
  <w:style w:type="character" w:customStyle="1" w:styleId="FontStyle11">
    <w:name w:val="Font Style11"/>
    <w:basedOn w:val="a0"/>
    <w:uiPriority w:val="99"/>
    <w:rsid w:val="009B740C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2">
    <w:name w:val="Font Style12"/>
    <w:basedOn w:val="a0"/>
    <w:uiPriority w:val="99"/>
    <w:rsid w:val="009B740C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3">
    <w:name w:val="Font Style13"/>
    <w:basedOn w:val="a0"/>
    <w:uiPriority w:val="99"/>
    <w:rsid w:val="009B740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9B740C"/>
    <w:rPr>
      <w:rFonts w:ascii="Calibri" w:hAnsi="Calibri" w:cs="Calibri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sid w:val="009B740C"/>
    <w:rPr>
      <w:rFonts w:ascii="Calibri" w:hAnsi="Calibri" w:cs="Calibri"/>
      <w:b/>
      <w:bCs/>
      <w:sz w:val="30"/>
      <w:szCs w:val="30"/>
    </w:rPr>
  </w:style>
  <w:style w:type="character" w:customStyle="1" w:styleId="FontStyle26">
    <w:name w:val="Font Style26"/>
    <w:basedOn w:val="a0"/>
    <w:uiPriority w:val="99"/>
    <w:rsid w:val="009B740C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9B740C"/>
    <w:rPr>
      <w:rFonts w:ascii="Calibri" w:hAnsi="Calibri" w:cs="Calibri"/>
      <w:b/>
      <w:bCs/>
      <w:sz w:val="24"/>
      <w:szCs w:val="24"/>
    </w:rPr>
  </w:style>
  <w:style w:type="character" w:customStyle="1" w:styleId="FontStyle30">
    <w:name w:val="Font Style30"/>
    <w:basedOn w:val="a0"/>
    <w:uiPriority w:val="99"/>
    <w:rsid w:val="009B740C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2">
    <w:name w:val="Font Style32"/>
    <w:basedOn w:val="a0"/>
    <w:uiPriority w:val="99"/>
    <w:rsid w:val="009B740C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9">
    <w:name w:val="Font Style29"/>
    <w:basedOn w:val="a0"/>
    <w:uiPriority w:val="99"/>
    <w:rsid w:val="009B740C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35">
    <w:name w:val="Font Style35"/>
    <w:basedOn w:val="a0"/>
    <w:uiPriority w:val="99"/>
    <w:rsid w:val="009B740C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uiPriority w:val="99"/>
    <w:unhideWhenUsed/>
    <w:rsid w:val="009B740C"/>
    <w:rPr>
      <w:color w:val="0000FF" w:themeColor="hyperlink"/>
      <w:u w:val="single"/>
    </w:rPr>
  </w:style>
  <w:style w:type="character" w:customStyle="1" w:styleId="url1">
    <w:name w:val="url1"/>
    <w:rsid w:val="009B740C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table" w:styleId="a9">
    <w:name w:val="Table Grid"/>
    <w:basedOn w:val="a1"/>
    <w:uiPriority w:val="59"/>
    <w:rsid w:val="009B740C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B74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B7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B74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9B7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B740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B740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59"/>
    <w:rsid w:val="009B74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4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9B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740C"/>
    <w:rPr>
      <w:b/>
      <w:bCs/>
    </w:rPr>
  </w:style>
  <w:style w:type="character" w:customStyle="1" w:styleId="apple-converted-space">
    <w:name w:val="apple-converted-space"/>
    <w:basedOn w:val="a0"/>
    <w:rsid w:val="009B740C"/>
  </w:style>
  <w:style w:type="paragraph" w:styleId="a6">
    <w:name w:val="Normal (Web)"/>
    <w:basedOn w:val="a"/>
    <w:unhideWhenUsed/>
    <w:rsid w:val="009B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B740C"/>
    <w:rPr>
      <w:i/>
      <w:iCs/>
    </w:rPr>
  </w:style>
  <w:style w:type="character" w:customStyle="1" w:styleId="FontStyle11">
    <w:name w:val="Font Style11"/>
    <w:basedOn w:val="a0"/>
    <w:uiPriority w:val="99"/>
    <w:rsid w:val="009B740C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2">
    <w:name w:val="Font Style12"/>
    <w:basedOn w:val="a0"/>
    <w:uiPriority w:val="99"/>
    <w:rsid w:val="009B740C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3">
    <w:name w:val="Font Style13"/>
    <w:basedOn w:val="a0"/>
    <w:uiPriority w:val="99"/>
    <w:rsid w:val="009B740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9B740C"/>
    <w:rPr>
      <w:rFonts w:ascii="Calibri" w:hAnsi="Calibri" w:cs="Calibri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sid w:val="009B740C"/>
    <w:rPr>
      <w:rFonts w:ascii="Calibri" w:hAnsi="Calibri" w:cs="Calibri"/>
      <w:b/>
      <w:bCs/>
      <w:sz w:val="30"/>
      <w:szCs w:val="30"/>
    </w:rPr>
  </w:style>
  <w:style w:type="character" w:customStyle="1" w:styleId="FontStyle26">
    <w:name w:val="Font Style26"/>
    <w:basedOn w:val="a0"/>
    <w:uiPriority w:val="99"/>
    <w:rsid w:val="009B740C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9B740C"/>
    <w:rPr>
      <w:rFonts w:ascii="Calibri" w:hAnsi="Calibri" w:cs="Calibri"/>
      <w:b/>
      <w:bCs/>
      <w:sz w:val="24"/>
      <w:szCs w:val="24"/>
    </w:rPr>
  </w:style>
  <w:style w:type="character" w:customStyle="1" w:styleId="FontStyle30">
    <w:name w:val="Font Style30"/>
    <w:basedOn w:val="a0"/>
    <w:uiPriority w:val="99"/>
    <w:rsid w:val="009B740C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2">
    <w:name w:val="Font Style32"/>
    <w:basedOn w:val="a0"/>
    <w:uiPriority w:val="99"/>
    <w:rsid w:val="009B740C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9">
    <w:name w:val="Font Style29"/>
    <w:basedOn w:val="a0"/>
    <w:uiPriority w:val="99"/>
    <w:rsid w:val="009B740C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35">
    <w:name w:val="Font Style35"/>
    <w:basedOn w:val="a0"/>
    <w:uiPriority w:val="99"/>
    <w:rsid w:val="009B740C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uiPriority w:val="99"/>
    <w:unhideWhenUsed/>
    <w:rsid w:val="009B740C"/>
    <w:rPr>
      <w:color w:val="0000FF" w:themeColor="hyperlink"/>
      <w:u w:val="single"/>
    </w:rPr>
  </w:style>
  <w:style w:type="character" w:customStyle="1" w:styleId="url1">
    <w:name w:val="url1"/>
    <w:rsid w:val="009B740C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table" w:styleId="a9">
    <w:name w:val="Table Grid"/>
    <w:basedOn w:val="a1"/>
    <w:uiPriority w:val="59"/>
    <w:rsid w:val="009B740C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B74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B7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B74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9B7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B740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B740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59"/>
    <w:rsid w:val="009B74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3531</Words>
  <Characters>20131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20</cp:revision>
  <cp:lastPrinted>2019-09-12T18:02:00Z</cp:lastPrinted>
  <dcterms:created xsi:type="dcterms:W3CDTF">2019-06-06T06:07:00Z</dcterms:created>
  <dcterms:modified xsi:type="dcterms:W3CDTF">2020-09-27T11:35:00Z</dcterms:modified>
</cp:coreProperties>
</file>