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7" w:rsidRPr="00245CB9" w:rsidRDefault="00522FA7" w:rsidP="00522FA7">
      <w:pPr>
        <w:rPr>
          <w:rFonts w:ascii="Times New Roman" w:hAnsi="Times New Roman" w:cs="Times New Roman"/>
          <w:b/>
          <w:sz w:val="28"/>
          <w:szCs w:val="28"/>
        </w:rPr>
      </w:pPr>
      <w:r w:rsidRPr="00245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22FA7" w:rsidRPr="00B761A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Рабочая </w:t>
      </w:r>
      <w:r w:rsidR="00B761A4"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 предмета «Информатика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522FA7" w:rsidRPr="00B761A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B761A4">
        <w:rPr>
          <w:rFonts w:eastAsia="Times New Roman"/>
          <w:lang w:val="ru-RU"/>
        </w:rPr>
        <w:t>Закона об образовании РФ №273 от 29.12.12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Основной образовательной программы основного общего образования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 </w:t>
      </w:r>
      <w:proofErr w:type="spellStart"/>
      <w:r w:rsidRPr="00B761A4">
        <w:rPr>
          <w:rFonts w:eastAsia="Times New Roman"/>
          <w:lang w:val="ru-RU" w:eastAsia="zh-CN"/>
        </w:rPr>
        <w:t>Репьевского</w:t>
      </w:r>
      <w:proofErr w:type="spellEnd"/>
      <w:r w:rsidRPr="00B761A4">
        <w:rPr>
          <w:rFonts w:eastAsia="Times New Roman"/>
          <w:lang w:val="ru-RU" w:eastAsia="zh-CN"/>
        </w:rPr>
        <w:t xml:space="preserve"> муниципального района;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Учебного  плана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школа»;</w:t>
      </w:r>
    </w:p>
    <w:p w:rsid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 xml:space="preserve">Примерной программы основного </w:t>
      </w:r>
      <w:r w:rsidR="00B761A4">
        <w:rPr>
          <w:rFonts w:eastAsia="Times New Roman"/>
          <w:lang w:val="ru-RU" w:eastAsia="zh-CN"/>
        </w:rPr>
        <w:t>общего образования по информатике</w:t>
      </w:r>
      <w:r w:rsidRPr="00B761A4">
        <w:rPr>
          <w:rFonts w:eastAsia="Times New Roman"/>
          <w:lang w:val="ru-RU" w:eastAsia="zh-CN"/>
        </w:rPr>
        <w:t>;</w:t>
      </w:r>
    </w:p>
    <w:p w:rsidR="00B761A4" w:rsidRPr="00B761A4" w:rsidRDefault="00CF7D7C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hyperlink r:id="rId6" w:tgtFrame="_blank" w:history="1">
        <w:r w:rsidR="00B761A4">
          <w:rPr>
            <w:rStyle w:val="aa"/>
            <w:lang w:val="ru-RU"/>
          </w:rPr>
          <w:t>П</w:t>
        </w:r>
        <w:r w:rsidR="00B761A4" w:rsidRPr="00B761A4">
          <w:rPr>
            <w:rStyle w:val="aa"/>
            <w:lang w:val="ru-RU"/>
          </w:rPr>
          <w:t xml:space="preserve">римерной рабочей программы / Л.Л. </w:t>
        </w:r>
        <w:proofErr w:type="spellStart"/>
        <w:r w:rsidR="00B761A4" w:rsidRPr="00B761A4">
          <w:rPr>
            <w:rStyle w:val="aa"/>
            <w:lang w:val="ru-RU"/>
          </w:rPr>
          <w:t>Босова</w:t>
        </w:r>
        <w:proofErr w:type="spellEnd"/>
        <w:r w:rsidR="00B761A4" w:rsidRPr="00B761A4">
          <w:rPr>
            <w:rStyle w:val="aa"/>
            <w:lang w:val="ru-RU"/>
          </w:rPr>
          <w:t xml:space="preserve">, А.Ю. </w:t>
        </w:r>
        <w:proofErr w:type="spellStart"/>
        <w:r w:rsidR="00B761A4" w:rsidRPr="00B761A4">
          <w:rPr>
            <w:rStyle w:val="aa"/>
            <w:lang w:val="ru-RU"/>
          </w:rPr>
          <w:t>Босова</w:t>
        </w:r>
        <w:proofErr w:type="spellEnd"/>
      </w:hyperlink>
      <w:r w:rsidR="00B761A4" w:rsidRPr="00B761A4">
        <w:rPr>
          <w:lang w:val="ru-RU"/>
        </w:rPr>
        <w:t xml:space="preserve">, комплекта учебников Л.Л. </w:t>
      </w:r>
      <w:proofErr w:type="spellStart"/>
      <w:r w:rsidR="00B761A4" w:rsidRPr="00B761A4">
        <w:rPr>
          <w:lang w:val="ru-RU"/>
        </w:rPr>
        <w:t>Босова</w:t>
      </w:r>
      <w:proofErr w:type="spellEnd"/>
      <w:r w:rsidR="00B761A4" w:rsidRPr="00B761A4">
        <w:rPr>
          <w:lang w:val="ru-RU"/>
        </w:rPr>
        <w:t xml:space="preserve">, А.Ю. </w:t>
      </w:r>
      <w:proofErr w:type="spellStart"/>
      <w:r w:rsidR="00B761A4" w:rsidRPr="00B761A4">
        <w:rPr>
          <w:lang w:val="ru-RU"/>
        </w:rPr>
        <w:t>Босова</w:t>
      </w:r>
      <w:proofErr w:type="spellEnd"/>
      <w:r w:rsidR="00B761A4" w:rsidRPr="00B761A4">
        <w:rPr>
          <w:lang w:val="ru-RU"/>
        </w:rPr>
        <w:t xml:space="preserve">,. </w:t>
      </w:r>
      <w:proofErr w:type="spellStart"/>
      <w:r w:rsidR="00B761A4" w:rsidRPr="00B761A4">
        <w:t>Информатика</w:t>
      </w:r>
      <w:proofErr w:type="spellEnd"/>
      <w:r w:rsidR="00B761A4" w:rsidRPr="00B761A4">
        <w:t xml:space="preserve">. </w:t>
      </w:r>
      <w:r w:rsidR="00B761A4" w:rsidRPr="00CC00EA">
        <w:rPr>
          <w:lang w:val="ru-RU"/>
        </w:rPr>
        <w:t xml:space="preserve">5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2015. Лаборатория знаний. Информатика. 6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2015. Лаборатория знаний. Информатика. 7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2017 . Лаборатория знаний. Информатика. 8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2018. Лаборатория знаний. Информатика. </w:t>
      </w:r>
      <w:r w:rsidR="00B761A4" w:rsidRPr="00045B0A">
        <w:rPr>
          <w:lang w:val="ru-RU"/>
        </w:rPr>
        <w:t xml:space="preserve">9 класс: учебник / Н.Д. </w:t>
      </w:r>
      <w:proofErr w:type="spellStart"/>
      <w:r w:rsidR="00B761A4" w:rsidRPr="00045B0A">
        <w:rPr>
          <w:lang w:val="ru-RU"/>
        </w:rPr>
        <w:t>Угринови</w:t>
      </w:r>
      <w:proofErr w:type="gramStart"/>
      <w:r w:rsidR="00B761A4" w:rsidRPr="00045B0A">
        <w:rPr>
          <w:lang w:val="ru-RU"/>
        </w:rPr>
        <w:t>ч</w:t>
      </w:r>
      <w:proofErr w:type="spellEnd"/>
      <w:r w:rsidR="00B761A4" w:rsidRPr="00045B0A">
        <w:rPr>
          <w:lang w:val="ru-RU"/>
        </w:rPr>
        <w:t>-</w:t>
      </w:r>
      <w:proofErr w:type="gramEnd"/>
      <w:r w:rsidR="00B761A4" w:rsidRPr="00045B0A">
        <w:rPr>
          <w:lang w:val="ru-RU"/>
        </w:rPr>
        <w:t xml:space="preserve"> Издательство: БИНОМ. </w:t>
      </w:r>
      <w:proofErr w:type="spellStart"/>
      <w:r w:rsidR="00B761A4" w:rsidRPr="00B761A4">
        <w:t>Лаборатория</w:t>
      </w:r>
      <w:proofErr w:type="spellEnd"/>
      <w:r w:rsidR="00B761A4" w:rsidRPr="00B761A4">
        <w:t xml:space="preserve"> </w:t>
      </w:r>
      <w:proofErr w:type="spellStart"/>
      <w:r w:rsidR="00B761A4" w:rsidRPr="00B761A4">
        <w:t>знаний</w:t>
      </w:r>
      <w:proofErr w:type="spellEnd"/>
      <w:r w:rsidR="00B761A4" w:rsidRPr="00B761A4">
        <w:t>, 2011.</w:t>
      </w:r>
    </w:p>
    <w:p w:rsidR="00B761A4" w:rsidRPr="00B761A4" w:rsidRDefault="00B761A4" w:rsidP="00B761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отводится 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5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6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7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8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9 класс – по 1 часу в неделю,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B761A4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B761A4" w:rsidRPr="00B761A4" w:rsidRDefault="00B761A4" w:rsidP="00B761A4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информатики в 5 – 9 классах направлено на достижение следующих </w:t>
      </w: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общеучебныхпонятий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>, таких как «объект», «система», «модель», «алгоритм» и др.;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 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 информационных и коммуникационных технологий (ИКТ);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ее результанты;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B761A4" w:rsidRPr="00B761A4" w:rsidRDefault="00B761A4" w:rsidP="00B76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 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 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 основных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ситуаций;  синтез как составление целого из частей и самостоятельное достраивание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недостающих компонентов; выбор оснований и критериев для сравнения,  классификации объектов;  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создать условия для овладения способами и методами освоения новых инструментальных средств, 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 создать условия для осознанного использования учащимися при изучении школьных дисциплин таких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 умения организации собственной учебной деятельности, включающими: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 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 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 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 овладения способами и методами освоения новых инструментальных средств;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научить пользоваться распространенными прикладными пакетами;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показать основные приемы эффективного использования информационных технологий;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логические связи с другими предметами, входящими в курс среднего образования.</w:t>
      </w: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22FA7" w:rsidRDefault="00522FA7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1A4" w:rsidRDefault="00B761A4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1A4" w:rsidRPr="00B761A4" w:rsidRDefault="00B761A4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FA7" w:rsidRPr="00B761A4" w:rsidRDefault="00B761A4" w:rsidP="00522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22FA7" w:rsidRPr="00B761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ИКТ–средств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для своих учебных и иных целей;</w:t>
      </w:r>
    </w:p>
    <w:p w:rsidR="006B6622" w:rsidRPr="00B761A4" w:rsidRDefault="006B6622" w:rsidP="00124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элемента);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761A4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овладеет</w:t>
      </w:r>
      <w:r w:rsidRPr="00B761A4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дискретном представлен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диовизуальных данных.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</w:t>
      </w:r>
      <w:r w:rsidRPr="00B761A4">
        <w:rPr>
          <w:rFonts w:ascii="Times New Roman" w:hAnsi="Times New Roman" w:cs="Times New Roman"/>
          <w:sz w:val="24"/>
          <w:szCs w:val="24"/>
        </w:rPr>
        <w:t xml:space="preserve"> (в данном курсе и иной учебной деятельности):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501C3" w:rsidRPr="00B761A4" w:rsidRDefault="008501C3">
      <w:pPr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8501C3" w:rsidP="008501C3">
      <w:pPr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B761A4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обучающихся формируется </w:t>
      </w:r>
      <w:r w:rsidRPr="00B761A4">
        <w:rPr>
          <w:rFonts w:ascii="Times New Roman" w:hAnsi="Times New Roman" w:cs="Times New Roman"/>
          <w:sz w:val="24"/>
          <w:szCs w:val="24"/>
        </w:rPr>
        <w:t xml:space="preserve"> информационная и алгоритмическая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обучающихся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свойствах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азвивается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формируютсяпредставления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8501C3" w:rsidRPr="00B761A4" w:rsidRDefault="008501C3" w:rsidP="00850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8501C3" w:rsidP="008501C3">
      <w:p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Информация и информационные процессы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Компьютер – универсальное устройство обработки данных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Программное обеспечение компьютера.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Носители информации в живой природе.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Физические ограничения на значения характеристик компьютеров</w:t>
      </w:r>
      <w:r w:rsidRPr="00B761A4">
        <w:rPr>
          <w:rFonts w:ascii="Times New Roman" w:hAnsi="Times New Roman" w:cs="Times New Roman"/>
          <w:sz w:val="24"/>
          <w:szCs w:val="24"/>
        </w:rPr>
        <w:t>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Параллельные вычисления.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Тексты и кодирование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761A4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Подход А.Н. Колмогорова к определению количества информации.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 Код ASCII. </w:t>
      </w:r>
      <w:r w:rsidRPr="00B761A4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. Таблицы кодировки с алфавитом, отличным от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двоичного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Дискретизация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B76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RGB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CMYK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Модели HSB и CMY</w:t>
      </w:r>
      <w:r w:rsidRPr="00B761A4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B76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Системы счисления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из двоичной в десятичную.</w:t>
      </w:r>
    </w:p>
    <w:p w:rsidR="008501C3" w:rsidRPr="00B761A4" w:rsidRDefault="008501C3" w:rsidP="008501C3">
      <w:pPr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, шестнадцатеричную и обратно. </w:t>
      </w:r>
    </w:p>
    <w:p w:rsidR="008501C3" w:rsidRPr="00B761A4" w:rsidRDefault="008501C3" w:rsidP="008501C3">
      <w:pPr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шестнадцатеричную и обратно.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в системах счисления.</w:t>
      </w:r>
    </w:p>
    <w:p w:rsidR="008501C3" w:rsidRPr="00B761A4" w:rsidRDefault="008501C3" w:rsidP="008501C3">
      <w:pPr>
        <w:pStyle w:val="a6"/>
        <w:tabs>
          <w:tab w:val="left" w:pos="1260"/>
        </w:tabs>
        <w:ind w:left="0" w:firstLine="709"/>
        <w:jc w:val="both"/>
        <w:rPr>
          <w:lang w:val="ru-RU"/>
        </w:rPr>
      </w:pPr>
      <w:r w:rsidRPr="00B761A4">
        <w:rPr>
          <w:b/>
          <w:bCs/>
          <w:lang w:val="ru-RU"/>
        </w:rPr>
        <w:t>Элементы комбинаторики, теории множеств и математической логики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501C3" w:rsidRPr="00B761A4" w:rsidRDefault="008501C3" w:rsidP="008501C3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761A4">
        <w:rPr>
          <w:rFonts w:ascii="Times New Roman" w:hAnsi="Times New Roman" w:cs="Times New Roman"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501C3" w:rsidRPr="00B761A4" w:rsidRDefault="008501C3" w:rsidP="008501C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Бинарное дерево. Генеалогическое дерево.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Исполнители и алгоритмы. Управление исполнителями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Программное управление самодвижущимся роботом.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Понятие об этапах разработки программ и приемах отладки программ.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Алгоритмические конструкции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b/>
          <w:bCs/>
          <w:lang w:val="ru-RU"/>
        </w:rPr>
      </w:pPr>
      <w:r w:rsidRPr="00B761A4">
        <w:rPr>
          <w:b/>
          <w:bCs/>
          <w:lang w:val="ru-RU"/>
        </w:rPr>
        <w:t>Разработка алгоритмов и программ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Представление о структурах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символьные, строковые, логические</w:t>
      </w:r>
      <w:r w:rsidRPr="00B761A4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Двумерные массивы.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lastRenderedPageBreak/>
        <w:t xml:space="preserve">нахождение минимального и максимального числа из </w:t>
      </w:r>
      <w:r w:rsidRPr="00B761A4">
        <w:rPr>
          <w:w w:val="99"/>
          <w:lang w:val="ru-RU"/>
        </w:rPr>
        <w:t xml:space="preserve">двух, трех, </w:t>
      </w:r>
      <w:r w:rsidRPr="00B761A4">
        <w:rPr>
          <w:lang w:val="ru-RU"/>
        </w:rPr>
        <w:t xml:space="preserve">четырех данных </w:t>
      </w:r>
      <w:r w:rsidRPr="00B761A4">
        <w:rPr>
          <w:w w:val="99"/>
          <w:lang w:val="ru-RU"/>
        </w:rPr>
        <w:t>чисел;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всех корней заданного квадратного уравнения;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заполнение числового массива в соответствии с формулой или путем ввода чисел;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суммы элементов данной конечной числовой последовательности или массива;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минимального (максимального) элемента массива.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Составление описание программы по образцу.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Анализ алгоритмов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501C3" w:rsidRPr="00B761A4" w:rsidRDefault="008501C3" w:rsidP="008501C3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Робототехника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Математическое моделирование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Компьютерные эксперименты.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Файловая система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Поиск в файловой системе.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Подготовка текстов и демонстрационных материалов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8501C3" w:rsidRPr="00B761A4" w:rsidRDefault="008501C3" w:rsidP="008501C3">
      <w:pPr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История изменений.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контрастности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накомство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с обработкой фотографий. Геометрические и стилевые преобразования.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Электронные (динамические) таблицы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Базы данных. Поиск информации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Связи между таблицами.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Поисковые машины.</w:t>
      </w:r>
    </w:p>
    <w:p w:rsidR="008501C3" w:rsidRPr="00B761A4" w:rsidRDefault="008501C3" w:rsidP="008501C3">
      <w:pPr>
        <w:pStyle w:val="a6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lang w:val="ru-RU"/>
        </w:rPr>
      </w:pPr>
      <w:r w:rsidRPr="00B761A4">
        <w:rPr>
          <w:b/>
          <w:bCs/>
          <w:lang w:val="ru-RU"/>
        </w:rPr>
        <w:t xml:space="preserve">Работа в информационном пространстве. Информационно-коммуникационные </w:t>
      </w:r>
      <w:r w:rsidRPr="00B761A4">
        <w:rPr>
          <w:b/>
          <w:bCs/>
          <w:w w:val="99"/>
          <w:lang w:val="ru-RU"/>
        </w:rPr>
        <w:t>технологии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Интернет-данные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761A4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этапы и тенденции развития ИКТ. Стандарты в сфере информатики и ИКТ.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докомпьютерной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E6FC6" w:rsidRDefault="00BE6FC6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Pr="001249BC" w:rsidRDefault="00B761A4" w:rsidP="008501C3">
      <w:pPr>
        <w:rPr>
          <w:rFonts w:ascii="Times New Roman" w:hAnsi="Times New Roman" w:cs="Times New Roman"/>
          <w:sz w:val="20"/>
          <w:szCs w:val="20"/>
        </w:rPr>
      </w:pPr>
    </w:p>
    <w:sectPr w:rsidR="00B761A4" w:rsidRPr="001249BC" w:rsidSect="00124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95"/>
    <w:multiLevelType w:val="hybridMultilevel"/>
    <w:tmpl w:val="6C4ACD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994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578"/>
    <w:multiLevelType w:val="multilevel"/>
    <w:tmpl w:val="A39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0045B"/>
    <w:multiLevelType w:val="hybridMultilevel"/>
    <w:tmpl w:val="9ADA3BF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DF7FD4"/>
    <w:multiLevelType w:val="hybridMultilevel"/>
    <w:tmpl w:val="C7B61F16"/>
    <w:lvl w:ilvl="0" w:tplc="932E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1D9A"/>
    <w:multiLevelType w:val="hybridMultilevel"/>
    <w:tmpl w:val="8C90DAF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955249"/>
    <w:multiLevelType w:val="hybridMultilevel"/>
    <w:tmpl w:val="132E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172"/>
    <w:multiLevelType w:val="hybridMultilevel"/>
    <w:tmpl w:val="E7B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6771"/>
    <w:multiLevelType w:val="hybridMultilevel"/>
    <w:tmpl w:val="441C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74C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3A44"/>
    <w:multiLevelType w:val="hybridMultilevel"/>
    <w:tmpl w:val="FA88C71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305DFF"/>
    <w:multiLevelType w:val="hybridMultilevel"/>
    <w:tmpl w:val="AF28281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081C01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369B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70F1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79D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0CB"/>
    <w:multiLevelType w:val="hybridMultilevel"/>
    <w:tmpl w:val="48EE3EE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D24853"/>
    <w:multiLevelType w:val="hybridMultilevel"/>
    <w:tmpl w:val="9B0CB68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FD16A2"/>
    <w:multiLevelType w:val="hybridMultilevel"/>
    <w:tmpl w:val="16806CA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770C8B"/>
    <w:multiLevelType w:val="hybridMultilevel"/>
    <w:tmpl w:val="208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B4F43"/>
    <w:multiLevelType w:val="hybridMultilevel"/>
    <w:tmpl w:val="03D6740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B8374B"/>
    <w:multiLevelType w:val="hybridMultilevel"/>
    <w:tmpl w:val="FF6A2438"/>
    <w:lvl w:ilvl="0" w:tplc="0000000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23B8C"/>
    <w:multiLevelType w:val="hybridMultilevel"/>
    <w:tmpl w:val="551C695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B62CF8"/>
    <w:multiLevelType w:val="hybridMultilevel"/>
    <w:tmpl w:val="5F30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9928B1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7261E"/>
    <w:multiLevelType w:val="hybridMultilevel"/>
    <w:tmpl w:val="661C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FE6"/>
    <w:multiLevelType w:val="hybridMultilevel"/>
    <w:tmpl w:val="F17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63AC"/>
    <w:multiLevelType w:val="hybridMultilevel"/>
    <w:tmpl w:val="661C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3"/>
  </w:num>
  <w:num w:numId="5">
    <w:abstractNumId w:val="19"/>
  </w:num>
  <w:num w:numId="6">
    <w:abstractNumId w:val="26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24"/>
  </w:num>
  <w:num w:numId="12">
    <w:abstractNumId w:val="2"/>
  </w:num>
  <w:num w:numId="13">
    <w:abstractNumId w:val="31"/>
  </w:num>
  <w:num w:numId="14">
    <w:abstractNumId w:val="5"/>
  </w:num>
  <w:num w:numId="15">
    <w:abstractNumId w:val="0"/>
  </w:num>
  <w:num w:numId="16">
    <w:abstractNumId w:val="17"/>
  </w:num>
  <w:num w:numId="17">
    <w:abstractNumId w:val="6"/>
  </w:num>
  <w:num w:numId="18">
    <w:abstractNumId w:val="25"/>
  </w:num>
  <w:num w:numId="19">
    <w:abstractNumId w:val="29"/>
  </w:num>
  <w:num w:numId="20">
    <w:abstractNumId w:val="1"/>
  </w:num>
  <w:num w:numId="21">
    <w:abstractNumId w:val="27"/>
  </w:num>
  <w:num w:numId="22">
    <w:abstractNumId w:val="11"/>
  </w:num>
  <w:num w:numId="23">
    <w:abstractNumId w:val="15"/>
  </w:num>
  <w:num w:numId="24">
    <w:abstractNumId w:val="9"/>
  </w:num>
  <w:num w:numId="25">
    <w:abstractNumId w:val="22"/>
  </w:num>
  <w:num w:numId="26">
    <w:abstractNumId w:val="28"/>
  </w:num>
  <w:num w:numId="27">
    <w:abstractNumId w:val="8"/>
  </w:num>
  <w:num w:numId="28">
    <w:abstractNumId w:val="16"/>
  </w:num>
  <w:num w:numId="29">
    <w:abstractNumId w:val="18"/>
  </w:num>
  <w:num w:numId="30">
    <w:abstractNumId w:val="13"/>
  </w:num>
  <w:num w:numId="31">
    <w:abstractNumId w:val="30"/>
  </w:num>
  <w:num w:numId="32">
    <w:abstractNumId w:val="32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622"/>
    <w:rsid w:val="00045B0A"/>
    <w:rsid w:val="001249BC"/>
    <w:rsid w:val="001B17F2"/>
    <w:rsid w:val="00245CB9"/>
    <w:rsid w:val="00304CD8"/>
    <w:rsid w:val="00522FA7"/>
    <w:rsid w:val="006A5375"/>
    <w:rsid w:val="006B6622"/>
    <w:rsid w:val="007A073E"/>
    <w:rsid w:val="008501C3"/>
    <w:rsid w:val="00B761A4"/>
    <w:rsid w:val="00BE6FC6"/>
    <w:rsid w:val="00CC00EA"/>
    <w:rsid w:val="00CF7D7C"/>
    <w:rsid w:val="00D1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5375"/>
  </w:style>
  <w:style w:type="paragraph" w:styleId="1">
    <w:name w:val="heading 1"/>
    <w:basedOn w:val="a0"/>
    <w:next w:val="a0"/>
    <w:link w:val="10"/>
    <w:uiPriority w:val="99"/>
    <w:qFormat/>
    <w:rsid w:val="00522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uiPriority w:val="9"/>
    <w:qFormat/>
    <w:rsid w:val="008501C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9"/>
    <w:qFormat/>
    <w:rsid w:val="008501C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2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0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1"/>
    <w:link w:val="2"/>
    <w:uiPriority w:val="99"/>
    <w:locked/>
    <w:rsid w:val="008501C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1"/>
    <w:link w:val="3"/>
    <w:uiPriority w:val="99"/>
    <w:locked/>
    <w:rsid w:val="008501C3"/>
    <w:rPr>
      <w:rFonts w:ascii="Arial" w:eastAsia="Calibri" w:hAnsi="Arial" w:cs="Times New Roman"/>
      <w:b/>
      <w:bCs/>
      <w:sz w:val="26"/>
      <w:szCs w:val="26"/>
    </w:rPr>
  </w:style>
  <w:style w:type="paragraph" w:styleId="a6">
    <w:name w:val="List Paragraph"/>
    <w:basedOn w:val="a0"/>
    <w:link w:val="a7"/>
    <w:qFormat/>
    <w:rsid w:val="008501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Subtitle"/>
    <w:basedOn w:val="a0"/>
    <w:next w:val="a0"/>
    <w:link w:val="11"/>
    <w:uiPriority w:val="99"/>
    <w:qFormat/>
    <w:rsid w:val="008501C3"/>
    <w:pPr>
      <w:spacing w:after="60" w:line="24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850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8"/>
    <w:uiPriority w:val="99"/>
    <w:locked/>
    <w:rsid w:val="008501C3"/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Абзац списка Знак"/>
    <w:link w:val="a6"/>
    <w:locked/>
    <w:rsid w:val="008501C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522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22F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1"/>
    <w:uiPriority w:val="99"/>
    <w:rsid w:val="00B761A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761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61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2"/>
    <w:uiPriority w:val="59"/>
    <w:rsid w:val="00B761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aliases w:val="Полужирный"/>
    <w:basedOn w:val="a1"/>
    <w:rsid w:val="00B761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B761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B761A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761A4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</w:rPr>
  </w:style>
  <w:style w:type="character" w:customStyle="1" w:styleId="295pt0pt">
    <w:name w:val="Основной текст (2) + 9;5 pt;Полужирный;Интервал 0 pt"/>
    <w:basedOn w:val="22"/>
    <w:rsid w:val="00B761A4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B761A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24">
    <w:name w:val="c24"/>
    <w:basedOn w:val="a1"/>
    <w:rsid w:val="00B761A4"/>
  </w:style>
  <w:style w:type="paragraph" w:customStyle="1" w:styleId="c16">
    <w:name w:val="c16"/>
    <w:basedOn w:val="a0"/>
    <w:rsid w:val="00B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B761A4"/>
  </w:style>
  <w:style w:type="paragraph" w:customStyle="1" w:styleId="c51">
    <w:name w:val="c51"/>
    <w:basedOn w:val="a0"/>
    <w:rsid w:val="00B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B761A4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B761A4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iumk/informatics/files/bosova-5-6-pro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53EA-F160-4914-BC51-8AD1AF5C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medyanka30.08@yandex.ru</cp:lastModifiedBy>
  <cp:revision>10</cp:revision>
  <cp:lastPrinted>2019-08-30T06:59:00Z</cp:lastPrinted>
  <dcterms:created xsi:type="dcterms:W3CDTF">2019-08-30T06:21:00Z</dcterms:created>
  <dcterms:modified xsi:type="dcterms:W3CDTF">2020-04-23T09:38:00Z</dcterms:modified>
</cp:coreProperties>
</file>