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78" w:rsidRPr="00013E80" w:rsidRDefault="002D4278" w:rsidP="002D4278">
      <w:pPr>
        <w:spacing w:after="0" w:line="240" w:lineRule="auto"/>
        <w:rPr>
          <w:rFonts w:ascii="Times New Roman" w:hAnsi="Times New Roman" w:cs="Times New Roman"/>
          <w:b/>
          <w:lang w:eastAsia="zh-CN"/>
        </w:rPr>
      </w:pPr>
      <w:r w:rsidRPr="00013E80">
        <w:rPr>
          <w:rFonts w:ascii="Times New Roman" w:hAnsi="Times New Roman" w:cs="Times New Roman"/>
          <w:b/>
          <w:lang w:eastAsia="zh-CN"/>
        </w:rPr>
        <w:t>РАБОЧАЯ ПРОГРАММА ПО УЧЕБНОМУ ПРЕДМЕТУ «ГЕОГРАФИЯ» СОСТАВЛЕНА В СООТВЕТСТВИИ С ТРЕБОВАНИЯМИ:</w:t>
      </w:r>
    </w:p>
    <w:p w:rsidR="002D4278" w:rsidRPr="00013E80" w:rsidRDefault="002D4278" w:rsidP="002D42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13E80">
        <w:rPr>
          <w:rFonts w:ascii="Times New Roman" w:eastAsia="Calibri" w:hAnsi="Times New Roman" w:cs="Times New Roman"/>
        </w:rPr>
        <w:t>Федерального закона от 29.12.2012г. № 273-ФЗ «Об образовании в Российской Федерации».</w:t>
      </w:r>
    </w:p>
    <w:p w:rsidR="002D4278" w:rsidRPr="00013E80" w:rsidRDefault="002D4278" w:rsidP="002D42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013E80">
        <w:rPr>
          <w:rFonts w:ascii="Times New Roman" w:eastAsia="Calibri" w:hAnsi="Times New Roman" w:cs="Times New Roman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013E80">
        <w:rPr>
          <w:rFonts w:ascii="Times New Roman" w:eastAsia="Calibri" w:hAnsi="Times New Roman" w:cs="Times New Roman"/>
        </w:rPr>
        <w:t>Минобрнауки</w:t>
      </w:r>
      <w:proofErr w:type="spellEnd"/>
      <w:r w:rsidRPr="00013E80">
        <w:rPr>
          <w:rFonts w:ascii="Times New Roman" w:eastAsia="Calibri" w:hAnsi="Times New Roman" w:cs="Times New Roman"/>
        </w:rPr>
        <w:t xml:space="preserve"> России от 17.05.2012 N 413 (ред. от 29.06.2017).</w:t>
      </w:r>
      <w:proofErr w:type="gramEnd"/>
    </w:p>
    <w:p w:rsidR="00013E80" w:rsidRPr="00013E80" w:rsidRDefault="00013E80" w:rsidP="00013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13E80">
        <w:rPr>
          <w:rFonts w:ascii="Times New Roman" w:hAnsi="Times New Roman" w:cs="Times New Roman"/>
          <w:sz w:val="22"/>
          <w:szCs w:val="22"/>
        </w:rPr>
        <w:t>Государственным образовательным стандартом среднего  общего образования по географии.</w:t>
      </w:r>
    </w:p>
    <w:p w:rsidR="00013E80" w:rsidRPr="00013E80" w:rsidRDefault="00013E80" w:rsidP="00013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13E80">
        <w:rPr>
          <w:rFonts w:ascii="Times New Roman" w:hAnsi="Times New Roman" w:cs="Times New Roman"/>
          <w:sz w:val="22"/>
          <w:szCs w:val="22"/>
        </w:rPr>
        <w:t>Федеральной примерной программой среднего (полного) общего образования по географии (базовый уровень).</w:t>
      </w:r>
    </w:p>
    <w:p w:rsidR="002D4278" w:rsidRPr="00013E80" w:rsidRDefault="002D4278" w:rsidP="002D4278">
      <w:pPr>
        <w:pStyle w:val="a4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013E80">
        <w:rPr>
          <w:rFonts w:ascii="Times New Roman" w:eastAsia="Times New Roman" w:hAnsi="Times New Roman" w:cs="Times New Roman"/>
          <w:lang w:eastAsia="zh-CN"/>
        </w:rPr>
        <w:t>Основной образовательной программы основного общего образования МБОУ «</w:t>
      </w:r>
      <w:proofErr w:type="spellStart"/>
      <w:r w:rsidRPr="00013E80">
        <w:rPr>
          <w:rFonts w:ascii="Times New Roman" w:eastAsia="Times New Roman" w:hAnsi="Times New Roman" w:cs="Times New Roman"/>
          <w:lang w:eastAsia="zh-CN"/>
        </w:rPr>
        <w:t>Краснолипьевская</w:t>
      </w:r>
      <w:proofErr w:type="spellEnd"/>
      <w:r w:rsidRPr="00013E80">
        <w:rPr>
          <w:rFonts w:ascii="Times New Roman" w:eastAsia="Times New Roman" w:hAnsi="Times New Roman" w:cs="Times New Roman"/>
          <w:lang w:eastAsia="zh-CN"/>
        </w:rPr>
        <w:t xml:space="preserve"> школа» </w:t>
      </w:r>
      <w:proofErr w:type="spellStart"/>
      <w:r w:rsidRPr="00013E80">
        <w:rPr>
          <w:rFonts w:ascii="Times New Roman" w:eastAsia="Times New Roman" w:hAnsi="Times New Roman" w:cs="Times New Roman"/>
          <w:lang w:eastAsia="zh-CN"/>
        </w:rPr>
        <w:t>Репьевского</w:t>
      </w:r>
      <w:proofErr w:type="spellEnd"/>
      <w:r w:rsidRPr="00013E80">
        <w:rPr>
          <w:rFonts w:ascii="Times New Roman" w:eastAsia="Times New Roman" w:hAnsi="Times New Roman" w:cs="Times New Roman"/>
          <w:lang w:eastAsia="zh-CN"/>
        </w:rPr>
        <w:t xml:space="preserve"> муниципального района;</w:t>
      </w:r>
    </w:p>
    <w:p w:rsidR="002D4278" w:rsidRPr="00013E80" w:rsidRDefault="002D4278" w:rsidP="002D4278">
      <w:pPr>
        <w:pStyle w:val="a4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013E80">
        <w:rPr>
          <w:rFonts w:ascii="Times New Roman" w:eastAsia="Times New Roman" w:hAnsi="Times New Roman" w:cs="Times New Roman"/>
          <w:lang w:eastAsia="zh-CN"/>
        </w:rPr>
        <w:t>Учебного  плана МБОУ «</w:t>
      </w:r>
      <w:proofErr w:type="spellStart"/>
      <w:r w:rsidRPr="00013E80">
        <w:rPr>
          <w:rFonts w:ascii="Times New Roman" w:eastAsia="Times New Roman" w:hAnsi="Times New Roman" w:cs="Times New Roman"/>
          <w:lang w:eastAsia="zh-CN"/>
        </w:rPr>
        <w:t>Краснолипьевская</w:t>
      </w:r>
      <w:proofErr w:type="spellEnd"/>
      <w:r w:rsidRPr="00013E80">
        <w:rPr>
          <w:rFonts w:ascii="Times New Roman" w:eastAsia="Times New Roman" w:hAnsi="Times New Roman" w:cs="Times New Roman"/>
          <w:lang w:eastAsia="zh-CN"/>
        </w:rPr>
        <w:t xml:space="preserve"> школа»</w:t>
      </w:r>
      <w:r w:rsidRPr="00013E80">
        <w:rPr>
          <w:rFonts w:ascii="Times New Roman" w:eastAsia="Calibri" w:hAnsi="Times New Roman" w:cs="Times New Roman"/>
        </w:rPr>
        <w:t xml:space="preserve"> </w:t>
      </w:r>
      <w:proofErr w:type="spellStart"/>
      <w:r w:rsidRPr="00013E80">
        <w:rPr>
          <w:rFonts w:ascii="Times New Roman" w:eastAsia="Calibri" w:hAnsi="Times New Roman" w:cs="Times New Roman"/>
        </w:rPr>
        <w:t>Репьевского</w:t>
      </w:r>
      <w:proofErr w:type="spellEnd"/>
      <w:r w:rsidRPr="00013E80">
        <w:rPr>
          <w:rFonts w:ascii="Times New Roman" w:eastAsia="Calibri" w:hAnsi="Times New Roman" w:cs="Times New Roman"/>
        </w:rPr>
        <w:t xml:space="preserve"> муниципального района</w:t>
      </w:r>
      <w:r w:rsidRPr="00013E80">
        <w:rPr>
          <w:rFonts w:ascii="Times New Roman" w:eastAsia="Times New Roman" w:hAnsi="Times New Roman" w:cs="Times New Roman"/>
          <w:lang w:eastAsia="zh-CN"/>
        </w:rPr>
        <w:t>;</w:t>
      </w:r>
    </w:p>
    <w:p w:rsidR="002D4278" w:rsidRPr="00013E80" w:rsidRDefault="002D4278" w:rsidP="002D4278">
      <w:pPr>
        <w:pStyle w:val="a4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zh-CN"/>
        </w:rPr>
      </w:pPr>
    </w:p>
    <w:p w:rsidR="00013E80" w:rsidRPr="00013E80" w:rsidRDefault="00013E80" w:rsidP="00013E80">
      <w:pPr>
        <w:spacing w:after="0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>ПЛАНИРУЕМЫЕ РЕЗУЛЬТАТЫ</w:t>
      </w:r>
    </w:p>
    <w:p w:rsidR="00013E80" w:rsidRPr="00013E80" w:rsidRDefault="00013E80" w:rsidP="00013E80">
      <w:pPr>
        <w:spacing w:after="0"/>
        <w:rPr>
          <w:rFonts w:ascii="Times New Roman" w:hAnsi="Times New Roman" w:cs="Times New Roman"/>
        </w:rPr>
      </w:pPr>
    </w:p>
    <w:p w:rsidR="00013E80" w:rsidRPr="00013E80" w:rsidRDefault="00013E80" w:rsidP="00013E8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13E80">
        <w:rPr>
          <w:rFonts w:ascii="Times New Roman" w:hAnsi="Times New Roman" w:cs="Times New Roman"/>
          <w:b/>
          <w:bCs/>
          <w:u w:val="single"/>
        </w:rPr>
        <w:t>География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>В результате изучения учебного предмета «География» на уровне среднего общего образования: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>Выпускник на базовом уровне научится: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понимать значение географии как науки и объяснять ее роль в решении проблем человечества;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определять количественные и качественные характеристики географических объектов, процессов, явлений с помощью измерений, наблюдений, исследований;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 xml:space="preserve">сопоставлять и анализировать географические карты различной тематики для выявления закономерностей социально-экономических, природных и </w:t>
      </w:r>
      <w:proofErr w:type="spellStart"/>
      <w:r w:rsidRPr="00013E80">
        <w:rPr>
          <w:sz w:val="22"/>
          <w:szCs w:val="22"/>
        </w:rPr>
        <w:t>геоэкологических</w:t>
      </w:r>
      <w:proofErr w:type="spellEnd"/>
      <w:r w:rsidRPr="00013E80">
        <w:rPr>
          <w:sz w:val="22"/>
          <w:szCs w:val="22"/>
        </w:rPr>
        <w:t xml:space="preserve"> процессов и явлений;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сравнивать географические объекты между собой по заданным критериям;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выявлять закономерности и тенденции развития социально-экономических и экологических процессов и явлений на основе картографических и статистических источников информации;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раскрывать причинно-следственные связи природно-хозяйственных явлений и процессов;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выделять и объяснять существенные признаки географических объектов и явлений;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выявлять и объяснять географические аспекты различных текущих событий и ситуаций;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bookmarkStart w:id="0" w:name="h.2suumq8qn9ny" w:colFirst="0" w:colLast="0"/>
      <w:bookmarkEnd w:id="0"/>
      <w:r w:rsidRPr="00013E80">
        <w:rPr>
          <w:sz w:val="22"/>
          <w:szCs w:val="22"/>
        </w:rPr>
        <w:t xml:space="preserve">описывать изменения </w:t>
      </w:r>
      <w:proofErr w:type="spellStart"/>
      <w:r w:rsidRPr="00013E80">
        <w:rPr>
          <w:sz w:val="22"/>
          <w:szCs w:val="22"/>
        </w:rPr>
        <w:t>геосистем</w:t>
      </w:r>
      <w:proofErr w:type="spellEnd"/>
      <w:r w:rsidRPr="00013E80">
        <w:rPr>
          <w:sz w:val="22"/>
          <w:szCs w:val="22"/>
        </w:rPr>
        <w:t xml:space="preserve"> в результате природных и антропогенных воздействий;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bookmarkStart w:id="1" w:name="h.acvnlygo8lhv" w:colFirst="0" w:colLast="0"/>
      <w:bookmarkEnd w:id="1"/>
      <w:r w:rsidRPr="00013E80">
        <w:rPr>
          <w:sz w:val="22"/>
          <w:szCs w:val="22"/>
        </w:rPr>
        <w:t>решать задачи по определению состояния окружающей среды, ее пригодности для жизни человека;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оценивать демографическую ситуацию, процессы урбанизации, миграции в странах и регионах мира;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объяснять состав, структуру и закономерности размещения населения мира, регионов, стран и их частей;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характеризовать географию рынка труда;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рассчитывать численность населения с учетом естественного движения и миграции населения стран, регионов мира;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анализировать факторы и объяснять закономерности размещения отраслей хозяйства отдельных стран и регионов мира;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характеризовать отраслевую структуру хозяйства отдельных стран и регионов мира;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приводить примеры, объясняющие географическое разделение труда;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определять принадлежность стран к одному из уровней экономического развития, используя показатель внутреннего валового продукта;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 xml:space="preserve">оценивать </w:t>
      </w:r>
      <w:proofErr w:type="spellStart"/>
      <w:r w:rsidRPr="00013E80">
        <w:rPr>
          <w:sz w:val="22"/>
          <w:szCs w:val="22"/>
        </w:rPr>
        <w:t>ресурсообеспеченность</w:t>
      </w:r>
      <w:proofErr w:type="spellEnd"/>
      <w:r w:rsidRPr="00013E80">
        <w:rPr>
          <w:sz w:val="22"/>
          <w:szCs w:val="22"/>
        </w:rPr>
        <w:t xml:space="preserve"> стран и регионов при помощи различных источников информации в современных условиях функционирования экономики;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оценивать место отдельных стран и регионов в мировом хозяйстве;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lastRenderedPageBreak/>
        <w:t>оценивать роль России в мировом хозяйстве, системе международных финансово-экономических и политических отношений;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объяснять влияние глобальных проблем человечества на жизнь населения и развитие мирового хозяйства.</w:t>
      </w:r>
    </w:p>
    <w:p w:rsidR="00013E80" w:rsidRPr="00013E80" w:rsidRDefault="00013E80" w:rsidP="00013E80">
      <w:pPr>
        <w:pStyle w:val="4"/>
        <w:spacing w:line="240" w:lineRule="auto"/>
        <w:ind w:firstLine="0"/>
        <w:rPr>
          <w:sz w:val="22"/>
          <w:szCs w:val="22"/>
        </w:rPr>
      </w:pPr>
      <w:r w:rsidRPr="00013E80">
        <w:rPr>
          <w:sz w:val="22"/>
          <w:szCs w:val="22"/>
        </w:rPr>
        <w:t xml:space="preserve"> 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>Выпускник на базовом уровне получит возможность научиться: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 xml:space="preserve"> характеризовать процессы, происходящие в географической среде; сравнивать процессы между собой, делать выводы на основе сравнения;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переводить один вид информации в другой посредством анализа статистических данных, чтения географических карт, работы с графиками и диаграммами;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составлять географические описания населения, хозяйства и экологической обстановки отдельных стран и регионов мира;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делать прогнозы развития географических систем и комплексов в результате изменения их компонентов;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выделять наиболее важные экологические, социально-экономические проблемы;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давать научное объяснение процессам, явлениям, закономерностям, протекающим в географической оболочке;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понимать и характеризовать причины возникновения процессов и явлений, влияющих на безопасность окружающей среды;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раскрывать сущность интеграционных процессов в мировом сообществе;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прогнозировать и оценивать изменения политической карты мира под влиянием международных отношений;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 xml:space="preserve"> оценивать социально-экономические последствия изменения современной политической карты мира;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 xml:space="preserve">оценивать геополитические риски, вызванные социально-экономическими и </w:t>
      </w:r>
      <w:proofErr w:type="spellStart"/>
      <w:r w:rsidRPr="00013E80">
        <w:rPr>
          <w:i/>
          <w:sz w:val="22"/>
          <w:szCs w:val="22"/>
        </w:rPr>
        <w:t>геоэкологическими</w:t>
      </w:r>
      <w:proofErr w:type="spellEnd"/>
      <w:r w:rsidRPr="00013E80">
        <w:rPr>
          <w:i/>
          <w:sz w:val="22"/>
          <w:szCs w:val="22"/>
        </w:rPr>
        <w:t xml:space="preserve"> процессами, происходящими в мире;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оценивать изменение отраслевой структуры отдельных стран и регионов мира;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оценивать влияние отдельных стран и регионов на мировое хозяйство;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анализировать региональную политику отдельных стран и регионов;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анализировать основные направления международных исследований малоизученных территорий;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 xml:space="preserve">выявлять особенности современного геополитического и </w:t>
      </w:r>
      <w:proofErr w:type="spellStart"/>
      <w:r w:rsidRPr="00013E80">
        <w:rPr>
          <w:i/>
          <w:sz w:val="22"/>
          <w:szCs w:val="22"/>
        </w:rPr>
        <w:t>геоэкономического</w:t>
      </w:r>
      <w:proofErr w:type="spellEnd"/>
      <w:r w:rsidRPr="00013E80">
        <w:rPr>
          <w:i/>
          <w:sz w:val="22"/>
          <w:szCs w:val="22"/>
        </w:rPr>
        <w:t xml:space="preserve"> положения России, ее роль в международном географическом разделении труда;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понимать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bookmarkStart w:id="2" w:name="h.6t3mrq4bbd2k" w:colFirst="0" w:colLast="0"/>
      <w:bookmarkEnd w:id="2"/>
      <w:r w:rsidRPr="00013E80">
        <w:rPr>
          <w:i/>
          <w:sz w:val="22"/>
          <w:szCs w:val="22"/>
        </w:rPr>
        <w:t>давать оценку международной деятельности, направленной на решение глобальных проблем человечества.</w:t>
      </w:r>
    </w:p>
    <w:p w:rsidR="00013E80" w:rsidRPr="00013E80" w:rsidRDefault="00013E80" w:rsidP="00013E80">
      <w:pPr>
        <w:pStyle w:val="4"/>
        <w:spacing w:line="240" w:lineRule="auto"/>
        <w:ind w:firstLine="0"/>
        <w:rPr>
          <w:sz w:val="22"/>
          <w:szCs w:val="22"/>
        </w:rPr>
      </w:pPr>
      <w:bookmarkStart w:id="3" w:name="h.msinstug8ch5" w:colFirst="0" w:colLast="0"/>
      <w:bookmarkEnd w:id="3"/>
    </w:p>
    <w:p w:rsidR="00013E80" w:rsidRPr="00013E80" w:rsidRDefault="00013E80" w:rsidP="00013E80">
      <w:pPr>
        <w:pStyle w:val="4"/>
        <w:spacing w:line="240" w:lineRule="auto"/>
        <w:ind w:firstLine="0"/>
        <w:rPr>
          <w:sz w:val="22"/>
          <w:szCs w:val="22"/>
        </w:rPr>
      </w:pP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 xml:space="preserve">СОДЕРЖАНИЕ ПРЕДМЕТА </w:t>
      </w:r>
    </w:p>
    <w:p w:rsidR="00013E80" w:rsidRPr="00013E80" w:rsidRDefault="00013E80" w:rsidP="00013E8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13E80">
        <w:rPr>
          <w:rFonts w:ascii="Times New Roman" w:hAnsi="Times New Roman" w:cs="Times New Roman"/>
          <w:b/>
          <w:bCs/>
        </w:rPr>
        <w:t>География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proofErr w:type="gramStart"/>
      <w:r w:rsidRPr="00013E80">
        <w:rPr>
          <w:sz w:val="22"/>
          <w:szCs w:val="22"/>
        </w:rPr>
        <w:t>В системе образования география как учебный предмет занимает важное место в формировании общей картины мира, географической грамотности, необходимой для повседневной жизни, навыков безопасного для человека и окружающей его среды образа жизни, а также в воспитании экологической культуры, формирования собственной позиции по отношению к географической информации, получаемой из СМИ и других источников.</w:t>
      </w:r>
      <w:proofErr w:type="gramEnd"/>
      <w:r w:rsidRPr="00013E80">
        <w:rPr>
          <w:sz w:val="22"/>
          <w:szCs w:val="22"/>
        </w:rPr>
        <w:t xml:space="preserve"> География формирует географическое мышление – целостное восприятие всего спектра природных, экономических, социальных реалий.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proofErr w:type="gramStart"/>
      <w:r w:rsidRPr="00013E80">
        <w:rPr>
          <w:sz w:val="22"/>
          <w:szCs w:val="22"/>
        </w:rPr>
        <w:t xml:space="preserve">Изучение предмета «География» в части формирования у обучающихся научного мировоззрения, освоения общенаучных методов познания, а также практического применения научных знаний основано на </w:t>
      </w:r>
      <w:proofErr w:type="spellStart"/>
      <w:r w:rsidRPr="00013E80">
        <w:rPr>
          <w:sz w:val="22"/>
          <w:szCs w:val="22"/>
        </w:rPr>
        <w:t>межпредметных</w:t>
      </w:r>
      <w:proofErr w:type="spellEnd"/>
      <w:r w:rsidRPr="00013E80">
        <w:rPr>
          <w:sz w:val="22"/>
          <w:szCs w:val="22"/>
        </w:rPr>
        <w:t xml:space="preserve"> связях с предметами областей общественных, естественных, математических и гуманитарных наук.</w:t>
      </w:r>
      <w:proofErr w:type="gramEnd"/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proofErr w:type="gramStart"/>
      <w:r w:rsidRPr="00013E80">
        <w:rPr>
          <w:sz w:val="22"/>
          <w:szCs w:val="22"/>
        </w:rPr>
        <w:t xml:space="preserve">В соответствии с ФГОС СОО география может изучаться на базовом и углубленном уровнях. </w:t>
      </w:r>
      <w:proofErr w:type="gramEnd"/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lastRenderedPageBreak/>
        <w:t>Изучение географии на базовом уровне ориентировано на обеспечение общеобразовательной и общекультурной подготовки выпускников, в том числе на формирование целостного восприятия мира.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proofErr w:type="gramStart"/>
      <w:r w:rsidRPr="00013E80">
        <w:rPr>
          <w:rFonts w:ascii="Times New Roman" w:hAnsi="Times New Roman" w:cs="Times New Roman"/>
        </w:rPr>
        <w:t>Изучение географии на углубленном уровне предполагает полное освоение базового курса и включает расширение предметных результатов и содержания, ориентированных на подготовку к последующему профессиональному образованию; развитие индивидуальных способностей обучающихся путем более глубокого, чем это предусматривается базовым курсом, освоения основ наук, систематических знаний; формирование умения применять полученные знания для решения практических и учебно-исследовательских задач в измененной, нестандартной ситуации.</w:t>
      </w:r>
      <w:proofErr w:type="gramEnd"/>
      <w:r w:rsidRPr="00013E80">
        <w:rPr>
          <w:rFonts w:ascii="Times New Roman" w:hAnsi="Times New Roman" w:cs="Times New Roman"/>
        </w:rPr>
        <w:t xml:space="preserve"> Изучение предмета на углубленном уровне позволяет сформировать у обучающихся умение анализировать, прогнозировать и оценивать последствия бытовой и производственной деятельности человека, моделировать и проектировать территориальные взаимодействия различных географических явлений и процессов.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 xml:space="preserve">Примерная программа составлена на основе модульного принципа построения учебного материала, не определяет количество часов на изучение учебного предмета и классы, в которых предмет может изучаться. 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 xml:space="preserve">Примерна программа учитывает возможность получения </w:t>
      </w:r>
      <w:proofErr w:type="gramStart"/>
      <w:r w:rsidRPr="00013E80">
        <w:rPr>
          <w:sz w:val="22"/>
          <w:szCs w:val="22"/>
        </w:rPr>
        <w:t>знаний</w:t>
      </w:r>
      <w:proofErr w:type="gramEnd"/>
      <w:r w:rsidRPr="00013E80">
        <w:rPr>
          <w:sz w:val="22"/>
          <w:szCs w:val="22"/>
        </w:rPr>
        <w:t xml:space="preserve"> в том числе через практическую деятельность. В программе содержится примерный перечень практических работ. При составлении рабочей программы учитель вправе выбрать из перечня те работы, которые считает наиболее целесообразными с учетом необходимости достижения предметных результатов.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Базовый уровень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Человек и окружающая среда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Окружающая среда как </w:t>
      </w:r>
      <w:proofErr w:type="spellStart"/>
      <w:r w:rsidRPr="00013E80">
        <w:rPr>
          <w:rFonts w:ascii="Times New Roman" w:hAnsi="Times New Roman" w:cs="Times New Roman"/>
        </w:rPr>
        <w:t>геосистема</w:t>
      </w:r>
      <w:proofErr w:type="spellEnd"/>
      <w:r w:rsidRPr="00013E80">
        <w:rPr>
          <w:rFonts w:ascii="Times New Roman" w:hAnsi="Times New Roman" w:cs="Times New Roman"/>
        </w:rPr>
        <w:t>. Важнейшие явления и процессы в окружающей среде. Представление о ноосфере.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Взаимодействие человека и природы. Природные ресурсы и их виды. Закономерности размещения природных ресурсов. </w:t>
      </w:r>
      <w:proofErr w:type="spellStart"/>
      <w:r w:rsidRPr="00013E80">
        <w:rPr>
          <w:rFonts w:ascii="Times New Roman" w:hAnsi="Times New Roman" w:cs="Times New Roman"/>
        </w:rPr>
        <w:t>Ресурсообеспеченность</w:t>
      </w:r>
      <w:proofErr w:type="spellEnd"/>
      <w:r w:rsidRPr="00013E80">
        <w:rPr>
          <w:rFonts w:ascii="Times New Roman" w:hAnsi="Times New Roman" w:cs="Times New Roman"/>
        </w:rPr>
        <w:t>. Рациональное и нерациональное природопользование.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Геоэкология. Техногенные и иные изменения окружающей среды. Пути решения экологических проблем. Особо охраняемые природные территории и объекты Всемирного природного и культурного наследия.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Территориальная организация мирового сообщества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Мировое сообщество – общая картина мира. Современная политическая карта и ее изменения. Разнообразие стран мира. </w:t>
      </w:r>
      <w:r w:rsidRPr="00013E80">
        <w:rPr>
          <w:rFonts w:ascii="Times New Roman" w:hAnsi="Times New Roman" w:cs="Times New Roman"/>
          <w:i/>
        </w:rPr>
        <w:t>Геополитика. «Горячие точки» на карте мира.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Население мира. Численность, воспроизводство, динамика населения. Демографическая политика. Размещение и плотность населения. Состав и структура населения (половозрастной, этнический, религиозный состав, городское и сельское население). </w:t>
      </w:r>
      <w:r w:rsidRPr="00013E80">
        <w:rPr>
          <w:rFonts w:ascii="Times New Roman" w:hAnsi="Times New Roman" w:cs="Times New Roman"/>
          <w:i/>
        </w:rPr>
        <w:t>Основные очаги этнических и конфессиональных конфликтов.</w:t>
      </w:r>
      <w:r w:rsidRPr="00013E80">
        <w:rPr>
          <w:rFonts w:ascii="Times New Roman" w:hAnsi="Times New Roman" w:cs="Times New Roman"/>
        </w:rPr>
        <w:t xml:space="preserve"> География рынка труда и занятости. Миграция населения. Закономерности расселения населения. Урбанизация.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Мировое хозяйство. Географическое разделение труда. Отраслевая и территориальная структура мирового хозяйства. </w:t>
      </w:r>
      <w:r w:rsidRPr="00013E80">
        <w:rPr>
          <w:rFonts w:ascii="Times New Roman" w:hAnsi="Times New Roman" w:cs="Times New Roman"/>
          <w:i/>
        </w:rPr>
        <w:t>Изменение отраслевой структуры.</w:t>
      </w:r>
      <w:r w:rsidRPr="00013E80">
        <w:rPr>
          <w:rFonts w:ascii="Times New Roman" w:hAnsi="Times New Roman" w:cs="Times New Roman"/>
        </w:rPr>
        <w:t xml:space="preserve"> География основных отраслей производственной и непроизводственной сфер. </w:t>
      </w:r>
      <w:r w:rsidRPr="00013E80">
        <w:rPr>
          <w:rFonts w:ascii="Times New Roman" w:hAnsi="Times New Roman" w:cs="Times New Roman"/>
          <w:i/>
        </w:rPr>
        <w:t>Развитие сферы услуг.</w:t>
      </w:r>
      <w:r w:rsidRPr="00013E80">
        <w:rPr>
          <w:rFonts w:ascii="Times New Roman" w:hAnsi="Times New Roman" w:cs="Times New Roman"/>
        </w:rPr>
        <w:t xml:space="preserve"> Международные отношения. Географические аспекты глобализации.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Региональная география и страноведение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lastRenderedPageBreak/>
        <w:t xml:space="preserve">Комплексная географическая характеристика стран и регионов мира. Особенности экономико-географического положения, природно-ресурсного потенциала, населения, хозяйства, культуры, современных проблем развития крупных регионов и стран Европы, Азии, Северной и Южной Америки, Австралии и Африки. Перспективы освоения и развития Арктики и Антарктики. Международная специализация крупнейших стран и регионов мира. </w:t>
      </w:r>
      <w:r w:rsidRPr="00013E80">
        <w:rPr>
          <w:rFonts w:ascii="Times New Roman" w:hAnsi="Times New Roman" w:cs="Times New Roman"/>
          <w:i/>
        </w:rPr>
        <w:t xml:space="preserve">Ведущие страны-экспортеры основных видов продукции. </w:t>
      </w:r>
      <w:r w:rsidRPr="00013E80">
        <w:rPr>
          <w:rFonts w:ascii="Times New Roman" w:hAnsi="Times New Roman" w:cs="Times New Roman"/>
        </w:rPr>
        <w:t xml:space="preserve"> 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Роль отдельных стран и регионов в системе мирового хозяйства. </w:t>
      </w:r>
      <w:r w:rsidRPr="00013E80">
        <w:rPr>
          <w:rFonts w:ascii="Times New Roman" w:hAnsi="Times New Roman" w:cs="Times New Roman"/>
          <w:i/>
        </w:rPr>
        <w:t>Региональная политика.</w:t>
      </w:r>
      <w:r w:rsidRPr="00013E80">
        <w:rPr>
          <w:rFonts w:ascii="Times New Roman" w:hAnsi="Times New Roman" w:cs="Times New Roman"/>
        </w:rPr>
        <w:t xml:space="preserve"> Интеграция регионов в единое мировое сообщество. Международные организации (региональные, политические и отраслевые союзы).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  <w:i/>
        </w:rPr>
      </w:pPr>
      <w:r w:rsidRPr="00013E80">
        <w:rPr>
          <w:rFonts w:ascii="Times New Roman" w:hAnsi="Times New Roman" w:cs="Times New Roman"/>
        </w:rPr>
        <w:t xml:space="preserve">Россия на политической карте мира и в мировом хозяйстве. География экономических, политических, культурных и научных связей России со странами мира. </w:t>
      </w:r>
      <w:r w:rsidRPr="00013E80">
        <w:rPr>
          <w:rFonts w:ascii="Times New Roman" w:hAnsi="Times New Roman" w:cs="Times New Roman"/>
          <w:i/>
        </w:rPr>
        <w:t>Особенности и проблемы интеграции России в мировое сообщество. Географические аспекты решения внешнеэкономических и внешнеполитических задач развития России.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Роль географии в решении глобальных проблем человечества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bookmarkStart w:id="4" w:name="h.10tp2h5eeujv" w:colFirst="0" w:colLast="0"/>
      <w:bookmarkEnd w:id="4"/>
      <w:r w:rsidRPr="00013E80">
        <w:rPr>
          <w:rFonts w:ascii="Times New Roman" w:hAnsi="Times New Roman" w:cs="Times New Roman"/>
        </w:rPr>
        <w:t>Географическая наука и географическое мышление. Карта – язык географии. Географические аспекты глобальных проблем человечества. Роль географии в решении глобальных проблем современности. Международное сотрудничество как инструмент решения глобальных проблем.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  <w:b/>
        </w:rPr>
      </w:pP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Примерный перечень практических работ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Оценка </w:t>
      </w:r>
      <w:proofErr w:type="spellStart"/>
      <w:r w:rsidRPr="00013E80">
        <w:rPr>
          <w:rFonts w:ascii="Times New Roman" w:hAnsi="Times New Roman" w:cs="Times New Roman"/>
        </w:rPr>
        <w:t>ресурсообеспеченности</w:t>
      </w:r>
      <w:proofErr w:type="spellEnd"/>
      <w:r w:rsidRPr="00013E80">
        <w:rPr>
          <w:rFonts w:ascii="Times New Roman" w:hAnsi="Times New Roman" w:cs="Times New Roman"/>
        </w:rPr>
        <w:t xml:space="preserve"> страны (региона, человечества) основными видами ресурсов.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Оценка доли использования альтернативных источников энергии. Оценка перспектив развития альтернативной энергетики.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Анализ </w:t>
      </w:r>
      <w:proofErr w:type="spellStart"/>
      <w:r w:rsidRPr="00013E80">
        <w:rPr>
          <w:rFonts w:ascii="Times New Roman" w:hAnsi="Times New Roman" w:cs="Times New Roman"/>
        </w:rPr>
        <w:t>геоэкологической</w:t>
      </w:r>
      <w:proofErr w:type="spellEnd"/>
      <w:r w:rsidRPr="00013E80">
        <w:rPr>
          <w:rFonts w:ascii="Times New Roman" w:hAnsi="Times New Roman" w:cs="Times New Roman"/>
        </w:rPr>
        <w:t xml:space="preserve"> ситуации в отдельных странах и регионах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техногенной нагрузки на окружающую среду.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Характеристика политико-географического положения страны.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Характеристика экономико-географического положения страны.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Характеристика природно-ресурсного потенциала страны.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Классификация стран мира на основе анализа политической и экономической карты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грузооборота и пассажиропотока по основным транспортным магистралям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Выявление причин неравномерности хозяйственного освоения различных территорий.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Составление экономико-географической характеристики одной из отраслей промышленности.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Прогнозирование изменения численности населения мира и отдельных регионов.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Определение состава и структуры населения на основе статистических данных.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Выявление основных закономерностей расселения на основе анализа физической и тематических карт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Оценка основных показателей уровня и качества жизни населения.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Оценка эффективности демографической политики отдельных стран мира (Россия, Китай, Индия, Германия, США) на основе статистических данных.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Выявление и характеристика основных направлений миграции населения.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Характеристика влияния рынков труда на размещение предприятий материальной и нематериальной сферы.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участия стран и регионов мира в международном географическом разделении труда.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обеспеченности предприятиями сферы услуг отдельного региона, страны, города.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Определение международной специализации крупнейших стран и регионов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международных экономических связей страны.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Анализ и объяснение особенностей современного геополитического и </w:t>
      </w:r>
      <w:proofErr w:type="spellStart"/>
      <w:r w:rsidRPr="00013E80">
        <w:rPr>
          <w:rFonts w:ascii="Times New Roman" w:hAnsi="Times New Roman" w:cs="Times New Roman"/>
        </w:rPr>
        <w:t>геоэкономического</w:t>
      </w:r>
      <w:proofErr w:type="spellEnd"/>
      <w:r w:rsidRPr="00013E80">
        <w:rPr>
          <w:rFonts w:ascii="Times New Roman" w:hAnsi="Times New Roman" w:cs="Times New Roman"/>
        </w:rPr>
        <w:t xml:space="preserve"> положения России.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Определение основных направлений внешних экономических, политических, культурных и научных связей России с наиболее развитыми странами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Выявление на основе различных источников информации приоритетных глобальных проблем человечества. Аргументация представленной точки зрения.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lastRenderedPageBreak/>
        <w:t>Анализ международного сотрудничества по решению глобальных проблем человечества.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международной деятельности по освоению малоизученных территорий.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Отображение статистических данных в </w:t>
      </w:r>
      <w:proofErr w:type="spellStart"/>
      <w:r w:rsidRPr="00013E80">
        <w:rPr>
          <w:rFonts w:ascii="Times New Roman" w:hAnsi="Times New Roman" w:cs="Times New Roman"/>
        </w:rPr>
        <w:t>геоинформационной</w:t>
      </w:r>
      <w:proofErr w:type="spellEnd"/>
      <w:r w:rsidRPr="00013E80">
        <w:rPr>
          <w:rFonts w:ascii="Times New Roman" w:hAnsi="Times New Roman" w:cs="Times New Roman"/>
        </w:rPr>
        <w:t xml:space="preserve"> системе или на картосхеме.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Представление географической информации в виде таблиц, схем, графиков, диаграмм, картосхем.</w:t>
      </w:r>
    </w:p>
    <w:p w:rsidR="00013E80" w:rsidRPr="00126679" w:rsidRDefault="00013E80" w:rsidP="00013E80">
      <w:pPr>
        <w:pStyle w:val="3"/>
        <w:spacing w:line="240" w:lineRule="auto"/>
        <w:ind w:firstLine="0"/>
        <w:rPr>
          <w:sz w:val="24"/>
          <w:szCs w:val="24"/>
        </w:rPr>
      </w:pPr>
      <w:bookmarkStart w:id="5" w:name="_Toc435412709"/>
      <w:bookmarkStart w:id="6" w:name="_Toc453968183"/>
    </w:p>
    <w:p w:rsidR="009631C9" w:rsidRPr="0095401F" w:rsidRDefault="009631C9" w:rsidP="009631C9">
      <w:pPr>
        <w:rPr>
          <w:sz w:val="18"/>
          <w:szCs w:val="18"/>
        </w:rPr>
      </w:pPr>
    </w:p>
    <w:p w:rsidR="00013E80" w:rsidRPr="00126679" w:rsidRDefault="00013E80" w:rsidP="00013E80">
      <w:pPr>
        <w:pStyle w:val="3"/>
        <w:spacing w:line="240" w:lineRule="auto"/>
        <w:rPr>
          <w:rFonts w:eastAsia="Times New Roman"/>
          <w:sz w:val="24"/>
          <w:szCs w:val="24"/>
        </w:rPr>
      </w:pPr>
      <w:r w:rsidRPr="00126679">
        <w:rPr>
          <w:sz w:val="24"/>
          <w:szCs w:val="24"/>
        </w:rPr>
        <w:br w:type="page"/>
      </w:r>
      <w:bookmarkEnd w:id="5"/>
      <w:bookmarkEnd w:id="6"/>
      <w:r w:rsidRPr="00126679">
        <w:rPr>
          <w:rFonts w:eastAsia="Times New Roman"/>
          <w:sz w:val="24"/>
          <w:szCs w:val="24"/>
        </w:rPr>
        <w:lastRenderedPageBreak/>
        <w:t xml:space="preserve"> </w:t>
      </w:r>
    </w:p>
    <w:p w:rsidR="00013E80" w:rsidRPr="00126679" w:rsidRDefault="00013E80" w:rsidP="00013E80">
      <w:pPr>
        <w:pStyle w:val="3"/>
        <w:spacing w:line="240" w:lineRule="auto"/>
        <w:rPr>
          <w:sz w:val="24"/>
          <w:szCs w:val="24"/>
        </w:rPr>
      </w:pPr>
    </w:p>
    <w:p w:rsidR="00B12A50" w:rsidRDefault="00B12A50"/>
    <w:sectPr w:rsidR="00B12A50" w:rsidSect="003C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513E82"/>
    <w:multiLevelType w:val="hybridMultilevel"/>
    <w:tmpl w:val="7460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A4797"/>
    <w:multiLevelType w:val="hybridMultilevel"/>
    <w:tmpl w:val="7CE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278"/>
    <w:rsid w:val="00013E80"/>
    <w:rsid w:val="000451CA"/>
    <w:rsid w:val="002D4278"/>
    <w:rsid w:val="003C0FDE"/>
    <w:rsid w:val="00431A49"/>
    <w:rsid w:val="005E5B49"/>
    <w:rsid w:val="00852AA6"/>
    <w:rsid w:val="008F29EA"/>
    <w:rsid w:val="009631C9"/>
    <w:rsid w:val="00B1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0FDE"/>
  </w:style>
  <w:style w:type="paragraph" w:styleId="3">
    <w:name w:val="heading 3"/>
    <w:basedOn w:val="a0"/>
    <w:next w:val="a0"/>
    <w:link w:val="30"/>
    <w:uiPriority w:val="9"/>
    <w:qFormat/>
    <w:rsid w:val="00013E80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4278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0"/>
    <w:unhideWhenUsed/>
    <w:rsid w:val="00013E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">
    <w:name w:val="Перечень"/>
    <w:basedOn w:val="a0"/>
    <w:next w:val="a0"/>
    <w:link w:val="a6"/>
    <w:qFormat/>
    <w:rsid w:val="00013E80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6">
    <w:name w:val="Перечень Знак"/>
    <w:link w:val="a"/>
    <w:rsid w:val="00013E80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paragraph" w:customStyle="1" w:styleId="4">
    <w:name w:val="Обычный4"/>
    <w:rsid w:val="00013E8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013E80"/>
    <w:rPr>
      <w:rFonts w:ascii="Times New Roman" w:eastAsia="Calibri" w:hAnsi="Times New Roman" w:cs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8396C-C473-48AD-993F-E800DB9A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medyanka30.08@yandex.ru</cp:lastModifiedBy>
  <cp:revision>6</cp:revision>
  <dcterms:created xsi:type="dcterms:W3CDTF">2019-09-07T17:35:00Z</dcterms:created>
  <dcterms:modified xsi:type="dcterms:W3CDTF">2020-04-23T14:13:00Z</dcterms:modified>
</cp:coreProperties>
</file>