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0C" w:rsidRDefault="009B740C" w:rsidP="009B740C">
      <w:pPr>
        <w:jc w:val="center"/>
        <w:rPr>
          <w:rFonts w:eastAsia="Calibri"/>
          <w:b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«Русский язык» составлена  в соответствии с требованиями: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</w:t>
      </w:r>
      <w:proofErr w:type="gramStart"/>
      <w:r w:rsidRPr="00460B29">
        <w:rPr>
          <w:rFonts w:eastAsia="Calibri"/>
          <w:lang w:eastAsia="en-US"/>
        </w:rPr>
        <w:t>»</w:t>
      </w:r>
      <w:proofErr w:type="spellStart"/>
      <w:r w:rsidRPr="00460B29">
        <w:rPr>
          <w:rFonts w:eastAsia="Calibri"/>
          <w:lang w:eastAsia="en-US"/>
        </w:rPr>
        <w:t>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Авторской программы для общеобразовательных учреждений «Русский язык. 10-11 классы» под редакцией </w:t>
      </w:r>
      <w:proofErr w:type="spellStart"/>
      <w:r w:rsidRPr="00460B29">
        <w:rPr>
          <w:rFonts w:eastAsia="Calibri"/>
          <w:lang w:eastAsia="en-US"/>
        </w:rPr>
        <w:t>Н.Г.Гольцовой</w:t>
      </w:r>
      <w:proofErr w:type="spellEnd"/>
      <w:r w:rsidRPr="00460B29">
        <w:rPr>
          <w:rFonts w:eastAsia="Calibri"/>
          <w:lang w:eastAsia="en-US"/>
        </w:rPr>
        <w:t>, М: «Русское слово», 2014г. без изменений.</w:t>
      </w:r>
    </w:p>
    <w:p w:rsidR="009B740C" w:rsidRPr="009B740C" w:rsidRDefault="009B740C" w:rsidP="009B740C">
      <w:pPr>
        <w:pStyle w:val="a3"/>
        <w:jc w:val="both"/>
        <w:rPr>
          <w:rFonts w:eastAsia="Calibri"/>
          <w:lang w:eastAsia="en-US"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школа» на изучение учебного предмета «Русский язык» в 10 классе отводится 35 часов (1 час в неделю, 35 учебных недель); в 11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классеотводится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34 часа (1 час в неделю, 34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учебныенедели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55120" w:rsidRPr="009B740C" w:rsidRDefault="009B740C" w:rsidP="009B740C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программы обеспечивается учебником: Русский язык. 10-11 классы. Учебник для общеобразовательных учреждений в 2 ч./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Н.Г.Гольцова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/М.: Русское слово, 2018г.,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аккредитацию на 2018-2019 учебный год.</w:t>
      </w:r>
    </w:p>
    <w:p w:rsidR="00255120" w:rsidRDefault="00255120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Toc453968148"/>
      <w:r w:rsidRPr="00255120">
        <w:rPr>
          <w:rFonts w:ascii="Times New Roman" w:eastAsia="Times New Roman" w:hAnsi="Times New Roman" w:cs="Times New Roman"/>
          <w:b/>
          <w:iCs/>
          <w:sz w:val="24"/>
          <w:szCs w:val="24"/>
        </w:rPr>
        <w:t>Русский язык</w:t>
      </w:r>
      <w:bookmarkEnd w:id="0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языковые средства адекватно цели общения и речевой ситуации;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выстраивать композицию текста, используя знания о его структурных элементах;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правильно использовать лексические и грамматические средства связи предложений при построении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аудирования</w:t>
      </w:r>
      <w:proofErr w:type="spellEnd"/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извлекать необходимую информацию из различных источников и переводить ее в текстовый формат;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преобразовывать текст в другие виды передачи информации;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выбирать тему, определять цель и подбирать материал для публичного выступления;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культуру публичной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оценивать собственную и чужую речь с позиции соответствия языковым нормам;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распознавать уровни и единицы языка в предъявленном тексте и видеть взаимосвязь между ними;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отличать язык художественной литературы от других разновидностей современного русского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>иметь представление об историческом развитии русского языка и истории русского языкознания;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сохранять стилевое единство при создании текста заданного функционального стиля;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создавать отзывы и рецензии на предложенный текст;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соблюдать культуру чтения, говорения, </w:t>
      </w:r>
      <w:proofErr w:type="spellStart"/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аудирования</w:t>
      </w:r>
      <w:proofErr w:type="spellEnd"/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и письма;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осуществлять речевой самоконтроль;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55120" w:rsidRDefault="00255120"/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ПРЕДМЕТА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35412705"/>
      <w:bookmarkStart w:id="2" w:name="_Toc453968178"/>
      <w:r w:rsidRPr="00255120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bookmarkEnd w:id="1"/>
      <w:bookmarkEnd w:id="2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и у ее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граждан.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социолингвистический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ее компоненты), лингвистической (языковедческой) и </w:t>
      </w:r>
      <w:proofErr w:type="spellStart"/>
      <w:r w:rsidRPr="00255120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умениями комплексного анализа предложенного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обучающиеся уже освоили основной объем теоретических сведений о языке, поэтому на уровне среднего общего образования изучение предмета «Русский язык» в большей степени нацелено на работу с текстом, а не </w:t>
      </w:r>
      <w:r w:rsidRPr="00255120">
        <w:rPr>
          <w:rFonts w:ascii="Times New Roman" w:eastAsia="Calibri" w:hAnsi="Times New Roman" w:cs="Times New Roman"/>
          <w:sz w:val="24"/>
          <w:szCs w:val="24"/>
        </w:rPr>
        <w:lastRenderedPageBreak/>
        <w:t>с изолированными языковыми явлениями, на систематизацию уже имеющихся знаний о языковой системе и языковых нормах и совершенствование коммуникативных навыков. В то же время учитель при необходимости имеет возможность организовать повторение ранее изученного материала в рамках предметного содержания модуля «Культура речи», посвященного нормам русского языка, или отразить в содержании программы специфику того или иного профиля, реализуемого образовательной организацией.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В целях подготовки обучающихся к будущей профессиональной деятельности при изучении учебного предмета «Русский язык» особое внимание уделяется способности выпускника соблюдать культуру научного и делового общения, причем не только в письменной, но и в устной форме.</w:t>
      </w:r>
      <w:proofErr w:type="gramEnd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При разработке рабочей программы по учебному предмету «Русский язык»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</w:t>
      </w:r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Основные уровни </w:t>
      </w:r>
      <w:proofErr w:type="spell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языка</w:t>
      </w:r>
      <w:proofErr w:type="gram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заимосвязь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различных единиц и уровней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Проблемы экологии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</w:t>
      </w:r>
      <w:r w:rsidRPr="00255120">
        <w:rPr>
          <w:rFonts w:ascii="Times New Roman" w:eastAsia="Times New Roman" w:hAnsi="Times New Roman" w:cs="Times New Roman"/>
          <w:i/>
          <w:sz w:val="24"/>
          <w:szCs w:val="24"/>
        </w:rPr>
        <w:t>и диалогической речи.</w:t>
      </w: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proofErr w:type="gramEnd"/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езисы,конспект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рецензия,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выписки,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статья,интервью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очерк, отзыв 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признаки художественной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Основные аспекты культуры речи: нормативный, коммуникативный и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этический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.К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оммуникативная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целесообразность, уместность, точность, ясность, выразительность речи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Совершенствование орфографических и пунктуационных умений и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навыков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.С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облюдение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норм литературного языка в речевой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практике.Уместность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использования языковых средств в речевом высказывании.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язык (русский):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"Родной язык и родная литература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"о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беспечивает: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литературному наследию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"Родной язык и родная литература" отражают: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чтения, говорения и письма), обеспечивающих эффективное взаимодействие с окружающими людьми в </w:t>
      </w: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ситуациях формального и неформального межличностного и межкультурного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текста;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B740C" w:rsidRPr="009B740C" w:rsidRDefault="00255120" w:rsidP="009B7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9B740C" w:rsidRDefault="009B740C" w:rsidP="009B74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052F4" w:rsidSect="009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4BD"/>
    <w:multiLevelType w:val="hybridMultilevel"/>
    <w:tmpl w:val="6EBA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1DEC"/>
    <w:multiLevelType w:val="hybridMultilevel"/>
    <w:tmpl w:val="37F0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7783"/>
    <w:multiLevelType w:val="hybridMultilevel"/>
    <w:tmpl w:val="7442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52E6"/>
    <w:multiLevelType w:val="hybridMultilevel"/>
    <w:tmpl w:val="3EC0C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004EB"/>
    <w:multiLevelType w:val="hybridMultilevel"/>
    <w:tmpl w:val="B1E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013BD"/>
    <w:multiLevelType w:val="hybridMultilevel"/>
    <w:tmpl w:val="FE1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C1332"/>
    <w:multiLevelType w:val="hybridMultilevel"/>
    <w:tmpl w:val="214A8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C1795E"/>
    <w:multiLevelType w:val="hybridMultilevel"/>
    <w:tmpl w:val="B372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63E1"/>
    <w:multiLevelType w:val="hybridMultilevel"/>
    <w:tmpl w:val="0F4A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20630"/>
    <w:multiLevelType w:val="hybridMultilevel"/>
    <w:tmpl w:val="0438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7EC4"/>
    <w:multiLevelType w:val="hybridMultilevel"/>
    <w:tmpl w:val="DF8E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5655F"/>
    <w:multiLevelType w:val="hybridMultilevel"/>
    <w:tmpl w:val="6C50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B00F7"/>
    <w:multiLevelType w:val="hybridMultilevel"/>
    <w:tmpl w:val="FE9429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19D5E12"/>
    <w:multiLevelType w:val="hybridMultilevel"/>
    <w:tmpl w:val="4DBA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24FC3"/>
    <w:multiLevelType w:val="hybridMultilevel"/>
    <w:tmpl w:val="72FCC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8669E0"/>
    <w:multiLevelType w:val="hybridMultilevel"/>
    <w:tmpl w:val="0AA82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BB2805"/>
    <w:multiLevelType w:val="hybridMultilevel"/>
    <w:tmpl w:val="EB18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57A3B"/>
    <w:multiLevelType w:val="hybridMultilevel"/>
    <w:tmpl w:val="15863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6F2DF1"/>
    <w:multiLevelType w:val="hybridMultilevel"/>
    <w:tmpl w:val="665E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F5541"/>
    <w:multiLevelType w:val="hybridMultilevel"/>
    <w:tmpl w:val="DE54F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2A3863"/>
    <w:multiLevelType w:val="hybridMultilevel"/>
    <w:tmpl w:val="B3F43586"/>
    <w:lvl w:ilvl="0" w:tplc="96FE0140">
      <w:start w:val="1"/>
      <w:numFmt w:val="bullet"/>
      <w:lvlText w:val="-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73292F2B"/>
    <w:multiLevelType w:val="hybridMultilevel"/>
    <w:tmpl w:val="7AD25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300A26"/>
    <w:multiLevelType w:val="hybridMultilevel"/>
    <w:tmpl w:val="E3D8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15"/>
  </w:num>
  <w:num w:numId="8">
    <w:abstractNumId w:val="22"/>
  </w:num>
  <w:num w:numId="9">
    <w:abstractNumId w:val="18"/>
  </w:num>
  <w:num w:numId="10">
    <w:abstractNumId w:val="16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19"/>
  </w:num>
  <w:num w:numId="16">
    <w:abstractNumId w:val="2"/>
  </w:num>
  <w:num w:numId="17">
    <w:abstractNumId w:val="11"/>
  </w:num>
  <w:num w:numId="18">
    <w:abstractNumId w:val="4"/>
  </w:num>
  <w:num w:numId="19">
    <w:abstractNumId w:val="5"/>
  </w:num>
  <w:num w:numId="20">
    <w:abstractNumId w:val="9"/>
  </w:num>
  <w:num w:numId="21">
    <w:abstractNumId w:val="13"/>
  </w:num>
  <w:num w:numId="22">
    <w:abstractNumId w:val="23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DD7"/>
    <w:rsid w:val="000052F4"/>
    <w:rsid w:val="001171CD"/>
    <w:rsid w:val="00143E8C"/>
    <w:rsid w:val="00187D74"/>
    <w:rsid w:val="00255120"/>
    <w:rsid w:val="0026603C"/>
    <w:rsid w:val="00291D41"/>
    <w:rsid w:val="003D35BA"/>
    <w:rsid w:val="003E16D9"/>
    <w:rsid w:val="00446697"/>
    <w:rsid w:val="004A5396"/>
    <w:rsid w:val="004C430C"/>
    <w:rsid w:val="005B7922"/>
    <w:rsid w:val="00651862"/>
    <w:rsid w:val="006C7DD2"/>
    <w:rsid w:val="00786AA2"/>
    <w:rsid w:val="009941E2"/>
    <w:rsid w:val="009B740C"/>
    <w:rsid w:val="00AE0269"/>
    <w:rsid w:val="00B25DD7"/>
    <w:rsid w:val="00BB5E0B"/>
    <w:rsid w:val="00CD5DF5"/>
    <w:rsid w:val="00E2700C"/>
    <w:rsid w:val="00E86990"/>
    <w:rsid w:val="00F10362"/>
    <w:rsid w:val="00F9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medyanka30.08@yandex.ru</cp:lastModifiedBy>
  <cp:revision>23</cp:revision>
  <cp:lastPrinted>2019-09-12T18:02:00Z</cp:lastPrinted>
  <dcterms:created xsi:type="dcterms:W3CDTF">2019-06-06T06:07:00Z</dcterms:created>
  <dcterms:modified xsi:type="dcterms:W3CDTF">2020-04-23T14:18:00Z</dcterms:modified>
</cp:coreProperties>
</file>