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6A" w:rsidRPr="00BC246A" w:rsidRDefault="00BC246A" w:rsidP="0086482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C246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BC246A" w:rsidRPr="00BC246A" w:rsidRDefault="00BC246A" w:rsidP="00864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46A">
        <w:rPr>
          <w:rFonts w:ascii="Times New Roman" w:hAnsi="Times New Roman" w:cs="Times New Roman"/>
          <w:sz w:val="28"/>
          <w:szCs w:val="28"/>
        </w:rPr>
        <w:t>Сегодня, 31 марта, внесены изменения в указ губернатора №125-у от 26.03.2020, согласно которым на территории региона вводится режим всеобщей самоизоляции.</w:t>
      </w:r>
      <w:bookmarkStart w:id="0" w:name="_GoBack"/>
      <w:bookmarkEnd w:id="0"/>
    </w:p>
    <w:p w:rsidR="00BC246A" w:rsidRPr="00BC246A" w:rsidRDefault="00BC246A" w:rsidP="00864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46A">
        <w:rPr>
          <w:rFonts w:ascii="Times New Roman" w:hAnsi="Times New Roman" w:cs="Times New Roman"/>
          <w:sz w:val="28"/>
          <w:szCs w:val="28"/>
        </w:rPr>
        <w:t>— Любимые воронежцы, мера, на которую нам всем придется пойти — введение режима всеобщей самоизоляции уже с сегодняшнего дня, со вторника, 31 марта. Прошу прочесть указ внимательно и также внимательно прошу соблюдать ваши обязательства: от этого зависит будущее каждого из нас, жизнь и здоровье наших родных и близких, — прокомментировал губернатор Александр Гусев.</w:t>
      </w:r>
    </w:p>
    <w:p w:rsidR="00BC246A" w:rsidRPr="00BC246A" w:rsidRDefault="00BC246A" w:rsidP="00864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46A">
        <w:rPr>
          <w:rFonts w:ascii="Times New Roman" w:hAnsi="Times New Roman" w:cs="Times New Roman"/>
          <w:sz w:val="28"/>
          <w:szCs w:val="28"/>
        </w:rPr>
        <w:t>Новый режим предписывает гражданам до особого распоряжения не покидать квартиры и дома, за исключением обращения за экстренной медицинской помощью или в случае прямой угрозы жизни и здоровью. Особенно строго самоизоляцию нужно соблюдать людям в возрасте старше 65 лет, а также имеющим хронические заболевания дыхательной системы, онкологические заболевания и ряд иных, перечисленных в приложении к указу.</w:t>
      </w:r>
    </w:p>
    <w:p w:rsidR="00BC246A" w:rsidRPr="00BC246A" w:rsidRDefault="00BC246A" w:rsidP="00864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46A">
        <w:rPr>
          <w:rFonts w:ascii="Times New Roman" w:hAnsi="Times New Roman" w:cs="Times New Roman"/>
          <w:sz w:val="28"/>
          <w:szCs w:val="28"/>
        </w:rPr>
        <w:t>Выходить на улицу разрешается тем, кто идет на работу, в ближайшие к дому магазин или аптеку, а также выносит мусор на ближайшую контейнерную площадку (не чаще 1 раза в сутки) или выгуливает домашних животных на расстоянии не более 100 метров от дома.</w:t>
      </w:r>
      <w:proofErr w:type="gramEnd"/>
      <w:r w:rsidRPr="00BC246A">
        <w:rPr>
          <w:rFonts w:ascii="Times New Roman" w:hAnsi="Times New Roman" w:cs="Times New Roman"/>
          <w:sz w:val="28"/>
          <w:szCs w:val="28"/>
        </w:rPr>
        <w:t xml:space="preserve"> Срок действия — до особого распоряжения.</w:t>
      </w:r>
    </w:p>
    <w:p w:rsidR="003C3C0B" w:rsidRPr="00BC246A" w:rsidRDefault="00BC246A" w:rsidP="00864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46A">
        <w:rPr>
          <w:rFonts w:ascii="Times New Roman" w:hAnsi="Times New Roman" w:cs="Times New Roman"/>
          <w:sz w:val="28"/>
          <w:szCs w:val="28"/>
        </w:rPr>
        <w:t>Нарушение карантина карается. Так, из текста поправок в Кодекс об административных нарушениях следует, что физические лица за первичное несоблюдение режима обязательной самоизоляции должны будут заплатить от 15 до 40 тысяч рублей, а за последующее — от 150 до 300 тысяч рублей. Штраф за несоблюдение карантинных мер, если из-за этого заразился и умер другой человек, составит от 150 до 300 тысяч рублей, для должностных лиц — от 300 до 500 тысяч. Максимальный штраф достигает миллиона рублей: такое наказание предусмотрено для юридических лиц, действия которых привели к чьей-либо гибели. Предусмотрена и уголовная ответственность.</w:t>
      </w:r>
    </w:p>
    <w:sectPr w:rsidR="003C3C0B" w:rsidRPr="00BC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6A"/>
    <w:rsid w:val="00120A0B"/>
    <w:rsid w:val="00426DD7"/>
    <w:rsid w:val="00864826"/>
    <w:rsid w:val="00BC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2020-03-31T15:58:00Z</dcterms:created>
  <dcterms:modified xsi:type="dcterms:W3CDTF">2020-03-31T16:00:00Z</dcterms:modified>
</cp:coreProperties>
</file>