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D" w:rsidRDefault="0007350D" w:rsidP="0007350D">
      <w:pPr>
        <w:rPr>
          <w:b/>
          <w:sz w:val="24"/>
          <w:szCs w:val="24"/>
        </w:rPr>
      </w:pPr>
    </w:p>
    <w:p w:rsidR="0007350D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</w:p>
    <w:p w:rsidR="0007350D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</w:p>
    <w:p w:rsidR="0007350D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</w:p>
    <w:p w:rsidR="0007350D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</w:p>
    <w:p w:rsidR="0007350D" w:rsidRPr="00013716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  <w:r w:rsidRPr="00013716">
        <w:rPr>
          <w:rFonts w:ascii="Times New Roman" w:eastAsia="Times New Roman" w:hAnsi="Times New Roman"/>
          <w:b/>
          <w:lang w:val="ru-RU" w:eastAsia="zh-CN"/>
        </w:rPr>
        <w:t>Рабочая программа  предмета «</w:t>
      </w:r>
      <w:r>
        <w:rPr>
          <w:rFonts w:ascii="Times New Roman" w:eastAsia="Times New Roman" w:hAnsi="Times New Roman"/>
          <w:b/>
          <w:lang w:val="ru-RU" w:eastAsia="zh-CN"/>
        </w:rPr>
        <w:t>Математика</w:t>
      </w:r>
      <w:r w:rsidRPr="00013716">
        <w:rPr>
          <w:rFonts w:ascii="Times New Roman" w:eastAsia="Times New Roman" w:hAnsi="Times New Roman"/>
          <w:b/>
          <w:lang w:val="ru-RU" w:eastAsia="zh-CN"/>
        </w:rPr>
        <w:t>»  составлена  на основании следующих нормативно- правовых документов:</w:t>
      </w:r>
    </w:p>
    <w:p w:rsidR="0007350D" w:rsidRPr="00013716" w:rsidRDefault="0007350D" w:rsidP="0007350D">
      <w:pPr>
        <w:pStyle w:val="a7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val="ru-RU" w:eastAsia="zh-CN"/>
        </w:rPr>
      </w:pPr>
    </w:p>
    <w:p w:rsidR="0007350D" w:rsidRPr="00013716" w:rsidRDefault="0007350D" w:rsidP="0007350D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val="ru-RU" w:eastAsia="ru-RU"/>
        </w:rPr>
      </w:pPr>
      <w:r w:rsidRPr="00013716">
        <w:rPr>
          <w:rFonts w:ascii="Times New Roman" w:eastAsia="Times New Roman" w:hAnsi="Times New Roman"/>
          <w:lang w:val="ru-RU" w:eastAsia="ru-RU"/>
        </w:rPr>
        <w:t>Закона об образовании РФ №273 от 29.12.12</w:t>
      </w:r>
    </w:p>
    <w:p w:rsidR="0007350D" w:rsidRPr="00013716" w:rsidRDefault="0007350D" w:rsidP="0007350D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val="ru-RU" w:eastAsia="zh-CN"/>
        </w:rPr>
      </w:pPr>
      <w:r w:rsidRPr="00013716">
        <w:rPr>
          <w:rFonts w:ascii="Times New Roman" w:eastAsia="Times New Roman" w:hAnsi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07350D" w:rsidRPr="00013716" w:rsidRDefault="0007350D" w:rsidP="0007350D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val="ru-RU" w:eastAsia="zh-CN"/>
        </w:rPr>
      </w:pPr>
      <w:r w:rsidRPr="00013716">
        <w:rPr>
          <w:rFonts w:ascii="Times New Roman" w:eastAsia="Times New Roman" w:hAnsi="Times New Roman"/>
          <w:lang w:val="ru-RU" w:eastAsia="zh-CN"/>
        </w:rPr>
        <w:t>Основной образовательной программы основного общего образования МБОУ «Краснолипьевская школа» Репьевского муниципального района;</w:t>
      </w:r>
    </w:p>
    <w:p w:rsidR="0007350D" w:rsidRPr="00F1365F" w:rsidRDefault="0007350D" w:rsidP="0007350D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F1365F">
        <w:rPr>
          <w:rFonts w:ascii="Times New Roman" w:eastAsia="Times New Roman" w:hAnsi="Times New Roman" w:cs="Times New Roman"/>
          <w:lang w:val="ru-RU" w:eastAsia="zh-CN"/>
        </w:rPr>
        <w:t>Учебного  плана МБОУ «Краснолипьевская школа»;</w:t>
      </w:r>
    </w:p>
    <w:p w:rsidR="0007350D" w:rsidRPr="00F1365F" w:rsidRDefault="0007350D" w:rsidP="0007350D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65F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Федерального компонента государственного стандарта общего образования. Математика</w:t>
      </w:r>
      <w:r w:rsidRPr="00F1365F">
        <w:rPr>
          <w:rFonts w:ascii="Times New Roman" w:eastAsia="Times New Roman" w:hAnsi="Times New Roman" w:cs="Times New Roman"/>
          <w:lang w:val="ru-RU" w:eastAsia="zh-CN"/>
        </w:rPr>
        <w:t xml:space="preserve"> </w:t>
      </w:r>
    </w:p>
    <w:p w:rsidR="00995649" w:rsidRDefault="00995649" w:rsidP="00F136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12D3B" w:rsidRDefault="00995649" w:rsidP="00F136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5649">
        <w:rPr>
          <w:rFonts w:ascii="Times New Roman" w:hAnsi="Times New Roman" w:cs="Times New Roman"/>
          <w:b/>
          <w:sz w:val="36"/>
          <w:szCs w:val="36"/>
          <w:u w:val="single"/>
        </w:rPr>
        <w:t>Планируемые результаты</w:t>
      </w:r>
      <w:r w:rsidR="0007350D" w:rsidRPr="0099564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</w:p>
    <w:p w:rsidR="00B12D3B" w:rsidRPr="00995649" w:rsidRDefault="00B12D3B" w:rsidP="00B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D3B">
        <w:rPr>
          <w:rFonts w:ascii="Times New Roman" w:hAnsi="Times New Roman" w:cs="Times New Roman"/>
          <w:sz w:val="28"/>
          <w:szCs w:val="28"/>
        </w:rPr>
        <w:t>В</w:t>
      </w:r>
      <w:r w:rsidRPr="00995649">
        <w:rPr>
          <w:rFonts w:ascii="Times New Roman" w:hAnsi="Times New Roman" w:cs="Times New Roman"/>
          <w:sz w:val="24"/>
          <w:szCs w:val="24"/>
        </w:rPr>
        <w:t xml:space="preserve">ыделяются три направления требований к результатам математического образования: </w:t>
      </w:r>
    </w:p>
    <w:p w:rsidR="00B12D3B" w:rsidRPr="00995649" w:rsidRDefault="00B12D3B" w:rsidP="00B12D3B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B12D3B" w:rsidRPr="00995649" w:rsidRDefault="00B12D3B" w:rsidP="00B12D3B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>математика для использования в профессии;</w:t>
      </w:r>
    </w:p>
    <w:p w:rsidR="00B12D3B" w:rsidRPr="00995649" w:rsidRDefault="00B12D3B" w:rsidP="00B12D3B">
      <w:pPr>
        <w:pStyle w:val="a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B12D3B" w:rsidRPr="00995649" w:rsidRDefault="00B12D3B" w:rsidP="00B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B12D3B" w:rsidRPr="00995649" w:rsidRDefault="00B12D3B" w:rsidP="00B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На базовом уровне:</w:t>
      </w:r>
    </w:p>
    <w:p w:rsidR="00B12D3B" w:rsidRPr="00995649" w:rsidRDefault="00B12D3B" w:rsidP="00B12D3B">
      <w:pPr>
        <w:pStyle w:val="a0"/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 xml:space="preserve">Выпускник </w:t>
      </w:r>
      <w:r w:rsidRPr="00995649">
        <w:rPr>
          <w:b/>
          <w:bCs/>
          <w:sz w:val="24"/>
          <w:szCs w:val="24"/>
        </w:rPr>
        <w:t xml:space="preserve">научится </w:t>
      </w:r>
      <w:r w:rsidRPr="00995649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B12D3B" w:rsidRPr="00995649" w:rsidRDefault="00B12D3B" w:rsidP="00B12D3B">
      <w:pPr>
        <w:pStyle w:val="a0"/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 xml:space="preserve">Выпускник </w:t>
      </w:r>
      <w:r w:rsidRPr="00995649">
        <w:rPr>
          <w:b/>
          <w:bCs/>
          <w:sz w:val="24"/>
          <w:szCs w:val="24"/>
        </w:rPr>
        <w:t>получит возможность научиться</w:t>
      </w:r>
      <w:r w:rsidRPr="00995649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F1365F" w:rsidRPr="00995649" w:rsidRDefault="0007350D" w:rsidP="00F136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564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</w:t>
      </w:r>
    </w:p>
    <w:p w:rsidR="0007350D" w:rsidRDefault="0007350D" w:rsidP="00F1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19"/>
        <w:gridCol w:w="3116"/>
        <w:gridCol w:w="317"/>
        <w:gridCol w:w="3367"/>
        <w:gridCol w:w="1422"/>
      </w:tblGrid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95649" w:rsidRPr="00995649" w:rsidRDefault="009956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</w:t>
            </w:r>
            <w:r w:rsidRPr="0099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развития мышления, использования в повседневной жизни</w:t>
            </w:r>
          </w:p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995649" w:rsidTr="00995649">
        <w:trPr>
          <w:gridAfter w:val="1"/>
          <w:wAfter w:w="1422" w:type="dxa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49" w:rsidRPr="00995649" w:rsidRDefault="00995649">
            <w:pPr>
              <w:suppressAutoHyphens/>
              <w:spacing w:before="60" w:after="6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Оперировать на базовом уровне</w:t>
            </w:r>
            <w:r w:rsidRPr="00995649">
              <w:rPr>
                <w:rStyle w:val="af3"/>
                <w:sz w:val="24"/>
                <w:szCs w:val="24"/>
                <w:lang w:val="ru-RU" w:eastAsia="en-US"/>
              </w:rPr>
              <w:footnoteReference w:id="1"/>
            </w:r>
            <w:r w:rsidRPr="00995649">
              <w:rPr>
                <w:sz w:val="24"/>
                <w:szCs w:val="24"/>
                <w:lang w:val="ru-RU" w:eastAsia="en-US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995649">
              <w:rPr>
                <w:sz w:val="24"/>
                <w:szCs w:val="24"/>
                <w:lang w:val="ru-RU" w:eastAsia="en-US"/>
              </w:rPr>
              <w:t>координатной</w:t>
            </w:r>
            <w:proofErr w:type="gramEnd"/>
            <w:r w:rsidRPr="00995649">
              <w:rPr>
                <w:sz w:val="24"/>
                <w:szCs w:val="24"/>
                <w:lang w:val="ru-RU" w:eastAsia="en-US"/>
              </w:rPr>
              <w:t xml:space="preserve"> прямой, отрезок, интервал;</w:t>
            </w:r>
            <w:r w:rsidRPr="00995649">
              <w:rPr>
                <w:i/>
                <w:iCs/>
                <w:sz w:val="24"/>
                <w:szCs w:val="24"/>
                <w:lang w:val="ru-RU" w:eastAsia="en-US"/>
              </w:rPr>
              <w:t xml:space="preserve">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95649">
              <w:rPr>
                <w:sz w:val="24"/>
                <w:szCs w:val="24"/>
                <w:lang w:val="ru-RU" w:eastAsia="en-US"/>
              </w:rPr>
              <w:t>контрпример</w:t>
            </w:r>
            <w:proofErr w:type="spellEnd"/>
            <w:r w:rsidRPr="00995649">
              <w:rPr>
                <w:sz w:val="24"/>
                <w:szCs w:val="24"/>
                <w:lang w:val="ru-RU" w:eastAsia="en-US"/>
              </w:rPr>
              <w:t xml:space="preserve">; 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995649">
              <w:rPr>
                <w:sz w:val="24"/>
                <w:szCs w:val="24"/>
                <w:lang w:val="ru-RU" w:eastAsia="en-US"/>
              </w:rPr>
              <w:t>на</w:t>
            </w:r>
            <w:proofErr w:type="gramEnd"/>
            <w:r w:rsidRPr="00995649">
              <w:rPr>
                <w:sz w:val="24"/>
                <w:szCs w:val="24"/>
                <w:lang w:val="ru-RU" w:eastAsia="en-US"/>
              </w:rPr>
              <w:t xml:space="preserve"> числовой прямой;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995649">
              <w:rPr>
                <w:sz w:val="24"/>
                <w:szCs w:val="24"/>
                <w:lang w:val="ru-RU" w:eastAsia="en-US"/>
              </w:rPr>
              <w:t>контрпримеров</w:t>
            </w:r>
            <w:proofErr w:type="spellEnd"/>
            <w:r w:rsidRPr="00995649">
              <w:rPr>
                <w:sz w:val="24"/>
                <w:szCs w:val="24"/>
                <w:lang w:val="ru-RU" w:eastAsia="en-US"/>
              </w:rPr>
              <w:t>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использовать числовые множества на </w:t>
            </w:r>
            <w:proofErr w:type="gramStart"/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координатной</w:t>
            </w:r>
            <w:proofErr w:type="gramEnd"/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прямой </w:t>
            </w:r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описания реальных процессов и явлений;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проводить </w:t>
            </w:r>
            <w:proofErr w:type="gramStart"/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логические рассуждения</w:t>
            </w:r>
            <w:proofErr w:type="gramEnd"/>
            <w:r w:rsidRPr="009956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ситуациях повседневной жизни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9956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9956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995649" w:rsidRPr="00995649" w:rsidRDefault="00995649" w:rsidP="0099564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proofErr w:type="gramStart"/>
            <w:r w:rsidRPr="00995649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выполнять арифметические действия с целыми и рациональными числами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сравнивать рациональные числа между собой;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оценивать и сравнивать с рациональными числами значения целых степеней чисел, корней натуральной степени из </w:t>
            </w:r>
            <w:r w:rsidRPr="00995649">
              <w:rPr>
                <w:sz w:val="24"/>
                <w:szCs w:val="24"/>
                <w:lang w:val="ru-RU" w:eastAsia="en-US"/>
              </w:rPr>
              <w:lastRenderedPageBreak/>
              <w:t>чисел, логарифмов чисел в простых случаях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95649">
              <w:rPr>
                <w:sz w:val="24"/>
                <w:szCs w:val="24"/>
                <w:lang w:val="ru-RU" w:eastAsia="en-US"/>
              </w:rPr>
              <w:t>изображать точками на числовой прямой целые и рациональные числа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proofErr w:type="gramEnd"/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изображать точками на числовой прямой целые 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выполнять несложные преобразования целых и дробно-рациональных буквенных выражений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выражать в простейших случаях из равенства одну переменную через другие;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изображать схематически угол, величина которого выражена в градусах;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rStyle w:val="af0"/>
                <w:sz w:val="24"/>
                <w:szCs w:val="24"/>
                <w:lang w:val="ru-RU" w:eastAsia="en-US"/>
              </w:rPr>
              <w:t xml:space="preserve">выполнять вычисления при решении задач </w:t>
            </w:r>
            <w:r w:rsidRPr="00995649">
              <w:rPr>
                <w:rStyle w:val="af0"/>
                <w:sz w:val="24"/>
                <w:szCs w:val="24"/>
                <w:lang w:val="ru-RU" w:eastAsia="ru-RU"/>
              </w:rPr>
              <w:t>практического характера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выполнять практические расчеты с использованием при необходимости справочных материалов и вычислительных 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устройств;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995649">
              <w:rPr>
                <w:i/>
                <w:sz w:val="24"/>
                <w:szCs w:val="24"/>
                <w:lang w:val="ru-RU"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>приводить примеры чисел с заданными свойствами делимости;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99564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е и π;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пользоваться оценкой и прикидкой при практических расчетах;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изображать схематически угол, величина которого выражена в градусах </w:t>
            </w:r>
            <w:r w:rsidRPr="009956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или радианах</w:t>
            </w: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; 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выполнять перевод величины угла из радианной меры в </w:t>
            </w:r>
            <w:proofErr w:type="gramStart"/>
            <w:r w:rsidRPr="009956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градусную</w:t>
            </w:r>
            <w:proofErr w:type="gramEnd"/>
            <w:r w:rsidRPr="009956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и обратно.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995649" w:rsidRPr="00995649" w:rsidRDefault="00995649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995649" w:rsidTr="00995649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Решать линейные уравнения и неравенства, квадратные уравнения;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решать логарифмические уравнения вида </w:t>
            </w:r>
            <w:r w:rsidRPr="00995649">
              <w:rPr>
                <w:sz w:val="24"/>
                <w:szCs w:val="24"/>
                <w:lang w:val="en-US" w:eastAsia="ru-RU"/>
              </w:rPr>
              <w:t>log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95649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995649">
              <w:rPr>
                <w:sz w:val="24"/>
                <w:szCs w:val="24"/>
                <w:lang w:val="ru-RU" w:eastAsia="ru-RU"/>
              </w:rPr>
              <w:t xml:space="preserve"> +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c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) =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и простейшие неравенства вида </w:t>
            </w:r>
            <w:r w:rsidRPr="00995649">
              <w:rPr>
                <w:sz w:val="24"/>
                <w:szCs w:val="24"/>
                <w:lang w:val="en-US" w:eastAsia="ru-RU"/>
              </w:rPr>
              <w:t>log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x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&lt;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решать показательные уравнения, вида </w:t>
            </w:r>
            <w:proofErr w:type="spellStart"/>
            <w:r w:rsidRPr="00995649">
              <w:rPr>
                <w:i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995649">
              <w:rPr>
                <w:i/>
                <w:sz w:val="24"/>
                <w:szCs w:val="24"/>
                <w:vertAlign w:val="superscript"/>
                <w:lang w:val="ru-RU" w:eastAsia="ru-RU"/>
              </w:rPr>
              <w:t>+</w:t>
            </w:r>
            <w:r w:rsidRPr="00995649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995649">
              <w:rPr>
                <w:i/>
                <w:sz w:val="24"/>
                <w:szCs w:val="24"/>
                <w:lang w:val="ru-RU" w:eastAsia="ru-RU"/>
              </w:rPr>
              <w:t xml:space="preserve">=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 (где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) и простейшие неравенства вида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995649">
              <w:rPr>
                <w:i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995649">
              <w:rPr>
                <w:i/>
                <w:sz w:val="24"/>
                <w:szCs w:val="24"/>
                <w:lang w:val="ru-RU" w:eastAsia="ru-RU"/>
              </w:rPr>
              <w:t xml:space="preserve">&lt;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   (где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d</w:t>
            </w:r>
            <w:r w:rsidRPr="00995649">
              <w:rPr>
                <w:sz w:val="24"/>
                <w:szCs w:val="24"/>
                <w:lang w:val="ru-RU" w:eastAsia="ru-RU"/>
              </w:rPr>
              <w:t xml:space="preserve"> можно представить в виде степени с основанием </w:t>
            </w:r>
            <w:r w:rsidRPr="00995649">
              <w:rPr>
                <w:i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sz w:val="24"/>
                <w:szCs w:val="24"/>
                <w:lang w:val="ru-RU" w:eastAsia="ru-RU"/>
              </w:rPr>
              <w:t>)</w:t>
            </w:r>
            <w:r w:rsidRPr="00995649">
              <w:rPr>
                <w:color w:val="FF0000"/>
                <w:sz w:val="24"/>
                <w:szCs w:val="24"/>
                <w:lang w:val="ru-RU" w:eastAsia="ru-RU"/>
              </w:rPr>
              <w:t>;</w:t>
            </w:r>
            <w:r w:rsidRPr="00995649">
              <w:rPr>
                <w:sz w:val="24"/>
                <w:szCs w:val="24"/>
                <w:lang w:val="ru-RU" w:eastAsia="ru-RU"/>
              </w:rPr>
              <w:t>.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995649">
              <w:rPr>
                <w:color w:val="000000"/>
                <w:sz w:val="24"/>
                <w:szCs w:val="24"/>
                <w:lang w:val="ru-RU" w:eastAsia="ru-RU"/>
              </w:rPr>
              <w:t>sin</w:t>
            </w:r>
            <w:proofErr w:type="spellEnd"/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proofErr w:type="spellStart"/>
            <w:r w:rsidRPr="00995649">
              <w:rPr>
                <w:color w:val="000000"/>
                <w:sz w:val="24"/>
                <w:szCs w:val="24"/>
                <w:lang w:val="ru-RU" w:eastAsia="ru-RU"/>
              </w:rPr>
              <w:t>s</w:t>
            </w:r>
            <w:proofErr w:type="spellEnd"/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5649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>,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5649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где </w:t>
            </w:r>
            <w:r w:rsidRPr="00995649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– табличное значение соответствующей тригонометрической функции.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решать </w:t>
            </w:r>
            <w:r w:rsidRPr="0099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системы уравнений при решении несложных практических задач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использовать метод интервалов для решения неравенств;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95649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995649">
              <w:rPr>
                <w:sz w:val="24"/>
                <w:szCs w:val="24"/>
                <w:lang w:val="ru-RU"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соотносить графики элементарных функций: прямой и обратной пропорциональности, линейной, квадратичной, логарифмической и </w:t>
            </w:r>
            <w:r w:rsidRPr="00995649">
              <w:rPr>
                <w:sz w:val="24"/>
                <w:szCs w:val="24"/>
                <w:lang w:val="ru-RU" w:eastAsia="ru-RU"/>
              </w:rPr>
              <w:lastRenderedPageBreak/>
              <w:t>показательной функций, тригонометрических функций с формулами, которыми они заданы;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находить по графику приближённо значения функции в заданных точках;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определять по графику свойства функции (нули, промежутки </w:t>
            </w:r>
            <w:proofErr w:type="spellStart"/>
            <w:r w:rsidRPr="00995649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995649">
              <w:rPr>
                <w:sz w:val="24"/>
                <w:szCs w:val="24"/>
                <w:lang w:val="ru-RU" w:eastAsia="en-US"/>
              </w:rPr>
              <w:t>, промежутки монотонности, наибольшие и наименьшие значения и т.п.);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995649">
              <w:rPr>
                <w:iCs/>
                <w:sz w:val="24"/>
                <w:szCs w:val="24"/>
                <w:lang w:val="ru-RU" w:eastAsia="ru-RU"/>
              </w:rPr>
              <w:t>и т.д</w:t>
            </w:r>
            <w:r w:rsidRPr="00995649">
              <w:rPr>
                <w:sz w:val="24"/>
                <w:szCs w:val="24"/>
                <w:lang w:val="ru-RU" w:eastAsia="ru-RU"/>
              </w:rPr>
              <w:t>.).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995649">
              <w:rPr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995649">
              <w:rPr>
                <w:sz w:val="24"/>
                <w:szCs w:val="24"/>
                <w:lang w:val="ru-RU" w:eastAsia="en-US"/>
              </w:rPr>
              <w:t xml:space="preserve"> и т.п.);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95649">
              <w:rPr>
                <w:i/>
                <w:sz w:val="24"/>
                <w:szCs w:val="24"/>
                <w:lang w:val="ru-RU" w:eastAsia="en-US"/>
              </w:rPr>
              <w:t>знакопостоянства</w:t>
            </w:r>
            <w:proofErr w:type="spellEnd"/>
            <w:r w:rsidRPr="00995649">
              <w:rPr>
                <w:i/>
                <w:sz w:val="24"/>
                <w:szCs w:val="24"/>
                <w:lang w:val="ru-RU"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995649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995649">
              <w:rPr>
                <w:i/>
                <w:iCs/>
                <w:sz w:val="24"/>
                <w:szCs w:val="24"/>
                <w:lang w:val="ru-RU" w:eastAsia="ru-RU"/>
              </w:rPr>
              <w:t>асимптоты, нули функции и т.д</w:t>
            </w:r>
            <w:r w:rsidRPr="00995649">
              <w:rPr>
                <w:i/>
                <w:sz w:val="24"/>
                <w:szCs w:val="24"/>
                <w:lang w:val="ru-RU" w:eastAsia="ru-RU"/>
              </w:rPr>
              <w:t>.);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Оперировать на базовом уровне понятиями: производная функции в точке, касательная к графику функции, </w:t>
            </w:r>
            <w:r w:rsidRPr="00995649">
              <w:rPr>
                <w:sz w:val="24"/>
                <w:szCs w:val="24"/>
                <w:lang w:val="ru-RU" w:eastAsia="ru-RU"/>
              </w:rPr>
              <w:lastRenderedPageBreak/>
              <w:t xml:space="preserve">производная функции;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995649">
              <w:rPr>
                <w:sz w:val="24"/>
                <w:szCs w:val="24"/>
                <w:lang w:val="ru-RU" w:eastAsia="ru-RU"/>
              </w:rPr>
              <w:t>знакопостоянства</w:t>
            </w:r>
            <w:proofErr w:type="spellEnd"/>
            <w:r w:rsidRPr="00995649">
              <w:rPr>
                <w:sz w:val="24"/>
                <w:szCs w:val="24"/>
                <w:lang w:val="ru-RU" w:eastAsia="ru-RU"/>
              </w:rPr>
              <w:t xml:space="preserve"> и нулями производной этой функции – с другой.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95649">
              <w:rPr>
                <w:sz w:val="24"/>
                <w:szCs w:val="24"/>
                <w:lang w:val="ru-RU" w:eastAsia="en-US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 xml:space="preserve">вычислять производную одночлена, многочлена, квадратного корня, </w:t>
            </w:r>
            <w:r w:rsidRPr="00995649">
              <w:rPr>
                <w:i/>
                <w:sz w:val="24"/>
                <w:szCs w:val="24"/>
                <w:lang w:val="ru-RU" w:eastAsia="ru-RU"/>
              </w:rPr>
              <w:lastRenderedPageBreak/>
              <w:t>производную суммы функций;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995649" w:rsidRPr="00995649" w:rsidRDefault="00995649" w:rsidP="00995649">
            <w:pPr>
              <w:pStyle w:val="a2"/>
              <w:numPr>
                <w:ilvl w:val="0"/>
                <w:numId w:val="1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 интерпретировать полученные результаты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</w:t>
            </w: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 и теория вероятностей, логика и комбинаторика</w:t>
            </w:r>
          </w:p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lastRenderedPageBreak/>
              <w:t xml:space="preserve">Оперировать на базовом </w:t>
            </w:r>
            <w:r w:rsidRPr="00995649">
              <w:rPr>
                <w:sz w:val="24"/>
                <w:szCs w:val="24"/>
                <w:lang w:val="ru-RU" w:eastAsia="en-US"/>
              </w:rPr>
              <w:lastRenderedPageBreak/>
              <w:t>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оценивать и сравнивать в простых случаях вероятности событий в реальной жизни;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</w:t>
            </w: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непрерывных случайных величинах и распределениях, о независимости случайных величин;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995649" w:rsidRPr="00995649" w:rsidRDefault="00995649" w:rsidP="0099564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вычислять или оценивать вероятности событий в реальной жизни;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выбирать подходящие методы представления и обработки данных;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Решать несложные текстовые задачи разных типов;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использовать для решения задачи информацию, представленную в виде текстовой и символьной </w:t>
            </w: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записи, схем, таблиц, диаграмм, графиков, рисунков;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решать задачи на расчет стоимости покупок, услуг, поездок и т.п.;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решать практические задачи, требующие использования </w:t>
            </w:r>
            <w:r w:rsidRPr="00995649">
              <w:rPr>
                <w:sz w:val="24"/>
                <w:szCs w:val="24"/>
                <w:lang w:val="ru-RU" w:eastAsia="ru-RU"/>
              </w:rPr>
              <w:lastRenderedPageBreak/>
              <w:t xml:space="preserve">отрицательных чисел: на определение температуры, на определение положения на </w:t>
            </w:r>
            <w:proofErr w:type="spellStart"/>
            <w:r w:rsidRPr="00995649">
              <w:rPr>
                <w:sz w:val="24"/>
                <w:szCs w:val="24"/>
                <w:lang w:val="ru-RU" w:eastAsia="ru-RU"/>
              </w:rPr>
              <w:t>временнóй</w:t>
            </w:r>
            <w:proofErr w:type="spellEnd"/>
            <w:r w:rsidRPr="00995649">
              <w:rPr>
                <w:sz w:val="24"/>
                <w:szCs w:val="24"/>
                <w:lang w:val="ru-RU"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95649" w:rsidRPr="00995649" w:rsidRDefault="00995649" w:rsidP="00995649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при решении задачи информацию из одной формы в другую, </w:t>
            </w: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используя при необходимости схемы, таблицы, графики, диаграммы;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 w:rsidP="00995649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решать практические задачи и задачи из других предметов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en-US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99564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извлекать информацию </w:t>
            </w:r>
            <w:r w:rsidRPr="00995649">
              <w:rPr>
                <w:sz w:val="24"/>
                <w:szCs w:val="24"/>
                <w:lang w:val="ru-RU" w:eastAsia="ru-RU"/>
              </w:rPr>
              <w:lastRenderedPageBreak/>
              <w:t>о пространственных геометрических фигурах, представленную на чертежах и рисунках;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применять теорему Пифагора при вычислении элементов стереометрических фигур;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color w:val="000000"/>
                <w:sz w:val="24"/>
                <w:szCs w:val="24"/>
                <w:lang w:val="ru-RU" w:eastAsia="ru-RU"/>
              </w:rPr>
              <w:t>распознавать основные виды тел вращения (конус, цилиндр, сфера и шар);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995649" w:rsidRPr="00995649" w:rsidRDefault="00995649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95649" w:rsidRPr="00995649" w:rsidRDefault="00995649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 повседневной жизни и при изучении других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соотносить площади поверхностей тел одинаковой формы различного размера;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>соотносить объемы сосудов одинаковой формы различного размера;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sz w:val="24"/>
                <w:szCs w:val="24"/>
                <w:lang w:val="ru-RU" w:eastAsia="ru-RU"/>
              </w:rPr>
            </w:pPr>
            <w:r w:rsidRPr="00995649">
              <w:rPr>
                <w:sz w:val="24"/>
                <w:szCs w:val="24"/>
                <w:lang w:val="ru-RU" w:eastAsia="ru-RU"/>
              </w:rPr>
              <w:t xml:space="preserve">оценивать форму правильного многогранника после спилов, срезов и т.п. </w:t>
            </w:r>
            <w:r w:rsidRPr="00995649">
              <w:rPr>
                <w:sz w:val="24"/>
                <w:szCs w:val="24"/>
                <w:lang w:val="ru-RU" w:eastAsia="ru-RU"/>
              </w:rPr>
              <w:lastRenderedPageBreak/>
              <w:t xml:space="preserve">(определять количество вершин, ребер и граней полученных многогранников) 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>решать задачи на нахождение геометрических величин по образцам или алгоритмам;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описывать взаимное расположение прямых и плоскостей в пространстве;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формулировать свойства и признаки </w:t>
            </w:r>
            <w:r w:rsidRPr="00995649">
              <w:rPr>
                <w:i/>
                <w:sz w:val="24"/>
                <w:szCs w:val="24"/>
                <w:lang w:val="ru-RU" w:eastAsia="en-US"/>
              </w:rPr>
              <w:lastRenderedPageBreak/>
              <w:t>фигур;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>доказывать геометрические утверждения</w:t>
            </w:r>
            <w:r w:rsidRPr="00995649">
              <w:rPr>
                <w:i/>
                <w:color w:val="FF0000"/>
                <w:sz w:val="24"/>
                <w:szCs w:val="24"/>
                <w:lang w:val="ru-RU" w:eastAsia="en-US"/>
              </w:rPr>
              <w:t>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iCs/>
                <w:color w:val="000000"/>
                <w:sz w:val="24"/>
                <w:szCs w:val="24"/>
                <w:lang w:val="ru-RU" w:eastAsia="ru-RU"/>
              </w:rPr>
              <w:t>вычислять расстояния и углы в пространстве</w:t>
            </w:r>
            <w:r w:rsidRPr="00995649">
              <w:rPr>
                <w:i/>
                <w:iCs/>
                <w:color w:val="FF0000"/>
                <w:sz w:val="24"/>
                <w:szCs w:val="24"/>
                <w:lang w:val="ru-RU" w:eastAsia="ru-RU"/>
              </w:rPr>
              <w:t>.</w:t>
            </w: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95649" w:rsidRPr="00995649" w:rsidRDefault="0099564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5649" w:rsidRPr="00995649" w:rsidRDefault="00995649">
            <w:pPr>
              <w:pStyle w:val="a2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995649">
              <w:rPr>
                <w:i/>
                <w:sz w:val="24"/>
                <w:szCs w:val="24"/>
                <w:lang w:val="ru-RU" w:eastAsia="en-US"/>
              </w:rPr>
              <w:t xml:space="preserve">использовать свойства геометрических фигур для решения </w:t>
            </w:r>
            <w:r w:rsidRPr="00995649">
              <w:rPr>
                <w:rStyle w:val="dash041e0431044b0447043d044b0439char1"/>
                <w:i/>
                <w:lang w:val="ru-RU" w:eastAsia="en-US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</w:t>
            </w:r>
            <w:r w:rsidRPr="009956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49" w:rsidRPr="00995649" w:rsidRDefault="00995649" w:rsidP="0099564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995649" w:rsidRPr="00995649" w:rsidRDefault="00995649" w:rsidP="0099564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995649" w:rsidRPr="00995649" w:rsidRDefault="00995649" w:rsidP="0099564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995649" w:rsidRPr="00995649" w:rsidRDefault="00995649" w:rsidP="0099564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9" w:rsidRPr="00995649" w:rsidRDefault="0099564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995649" w:rsidTr="00995649">
        <w:trPr>
          <w:gridBefore w:val="1"/>
          <w:wBefore w:w="6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95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95649" w:rsidRPr="00995649" w:rsidRDefault="00995649" w:rsidP="0099564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99564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995649" w:rsidRDefault="00995649" w:rsidP="00995649">
      <w:pPr>
        <w:spacing w:line="240" w:lineRule="auto"/>
        <w:rPr>
          <w:sz w:val="24"/>
          <w:szCs w:val="24"/>
          <w:lang w:eastAsia="en-US"/>
        </w:rPr>
      </w:pPr>
    </w:p>
    <w:p w:rsidR="00F1365F" w:rsidRPr="00F1365F" w:rsidRDefault="00F1365F" w:rsidP="00F1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7350D" w:rsidRPr="00995649" w:rsidRDefault="00B12D3B" w:rsidP="0099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Содержание предмета</w:t>
      </w:r>
    </w:p>
    <w:p w:rsidR="00995649" w:rsidRPr="00995649" w:rsidRDefault="00995649" w:rsidP="00995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995649" w:rsidRPr="00995649" w:rsidRDefault="00995649" w:rsidP="00995649">
      <w:pPr>
        <w:pStyle w:val="a0"/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995649" w:rsidRPr="00995649" w:rsidRDefault="00995649" w:rsidP="00995649">
      <w:pPr>
        <w:pStyle w:val="a0"/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995649" w:rsidRPr="00995649" w:rsidRDefault="00995649" w:rsidP="00995649">
      <w:pPr>
        <w:pStyle w:val="a0"/>
        <w:spacing w:line="240" w:lineRule="auto"/>
        <w:rPr>
          <w:sz w:val="24"/>
          <w:szCs w:val="24"/>
        </w:rPr>
      </w:pPr>
      <w:r w:rsidRPr="00995649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995649" w:rsidRPr="00995649" w:rsidRDefault="00995649" w:rsidP="00995649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Компенсирующая базовая программа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Целые числа. Модуль числа и его свойства.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Алгебраические выражения. Значение алгебраического выражения.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Квадратный корень. Изображение числа на </w:t>
      </w:r>
      <w:proofErr w:type="gramStart"/>
      <w:r w:rsidRPr="00995649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95649">
        <w:rPr>
          <w:rFonts w:ascii="Times New Roman" w:hAnsi="Times New Roman" w:cs="Times New Roman"/>
          <w:sz w:val="24"/>
          <w:szCs w:val="24"/>
        </w:rPr>
        <w:t xml:space="preserve"> прямой. Приближенное значение иррациональных чисел.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Понятие многочлена. Разложение многочлена на множители, </w:t>
      </w:r>
      <w:r w:rsidRPr="00995649">
        <w:rPr>
          <w:rFonts w:ascii="Times New Roman" w:hAnsi="Times New Roman" w:cs="Times New Roman"/>
          <w:sz w:val="24"/>
          <w:szCs w:val="24"/>
        </w:rPr>
        <w:t xml:space="preserve">Уравнение, корень уравнения. Линейные, квадратные уравнения и системы линейных уравнений.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Квадратичная функция. График и свойства квадратичной функции</w:t>
      </w:r>
      <w:proofErr w:type="gramStart"/>
      <w:r w:rsidRPr="0099564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95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564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95649">
        <w:rPr>
          <w:rFonts w:ascii="Times New Roman" w:hAnsi="Times New Roman" w:cs="Times New Roman"/>
          <w:i/>
          <w:sz w:val="24"/>
          <w:szCs w:val="24"/>
        </w:rPr>
        <w:t xml:space="preserve">рафик функции </w:t>
      </w:r>
      <w:r w:rsidRPr="00995649">
        <w:rPr>
          <w:rFonts w:ascii="Times New Roman" w:eastAsia="Calibri" w:hAnsi="Times New Roman" w:cs="Times New Roman"/>
          <w:i/>
          <w:position w:val="-10"/>
          <w:sz w:val="24"/>
          <w:szCs w:val="24"/>
          <w:lang w:eastAsia="en-US"/>
        </w:rPr>
        <w:object w:dxaOrig="76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8" o:title=""/>
          </v:shape>
          <o:OLEObject Type="Embed" ProgID="Equation.DSMT4" ShapeID="_x0000_i1025" DrawAspect="Content" ObjectID="_1649167350" r:id="rId9"/>
        </w:object>
      </w:r>
      <w:r w:rsidRPr="00995649">
        <w:rPr>
          <w:rFonts w:ascii="Times New Roman" w:hAnsi="Times New Roman" w:cs="Times New Roman"/>
          <w:i/>
          <w:sz w:val="24"/>
          <w:szCs w:val="24"/>
        </w:rPr>
        <w:t xml:space="preserve">. График функции </w:t>
      </w:r>
      <w:r w:rsidRPr="00995649">
        <w:rPr>
          <w:rFonts w:ascii="Times New Roman" w:eastAsia="Calibri" w:hAnsi="Times New Roman" w:cs="Times New Roman"/>
          <w:i/>
          <w:position w:val="-24"/>
          <w:sz w:val="24"/>
          <w:szCs w:val="24"/>
          <w:lang w:eastAsia="en-US"/>
        </w:rPr>
        <w:object w:dxaOrig="615" w:dyaOrig="615">
          <v:shape id="_x0000_i1026" type="#_x0000_t75" style="width:30.75pt;height:30.75pt" o:ole="">
            <v:imagedata r:id="rId10" o:title=""/>
          </v:shape>
          <o:OLEObject Type="Embed" ProgID="Equation.DSMT4" ShapeID="_x0000_i1026" DrawAspect="Content" ObjectID="_1649167351" r:id="rId11"/>
        </w:object>
      </w:r>
      <w:r w:rsidRPr="009956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99564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95649">
        <w:rPr>
          <w:rFonts w:ascii="Times New Roman" w:hAnsi="Times New Roman" w:cs="Times New Roman"/>
          <w:sz w:val="24"/>
          <w:szCs w:val="24"/>
        </w:rPr>
        <w:t xml:space="preserve">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30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45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60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90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180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270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Графики тригонометрических функций </w:t>
      </w:r>
      <w:r w:rsidRPr="00995649">
        <w:rPr>
          <w:rFonts w:ascii="Times New Roman" w:eastAsia="Calibri" w:hAnsi="Times New Roman" w:cs="Times New Roman"/>
          <w:i/>
          <w:position w:val="-10"/>
          <w:sz w:val="24"/>
          <w:szCs w:val="24"/>
          <w:lang w:eastAsia="en-US"/>
        </w:rPr>
        <w:object w:dxaOrig="2610" w:dyaOrig="330">
          <v:shape id="_x0000_i1027" type="#_x0000_t75" style="width:130.5pt;height:16.5pt" o:ole="">
            <v:imagedata r:id="rId12" o:title=""/>
          </v:shape>
          <o:OLEObject Type="Embed" ProgID="Equation.DSMT4" ShapeID="_x0000_i1027" DrawAspect="Content" ObjectID="_1649167352" r:id="rId13"/>
        </w:object>
      </w:r>
      <w:r w:rsidRPr="00995649">
        <w:rPr>
          <w:rFonts w:ascii="Times New Roman" w:hAnsi="Times New Roman" w:cs="Times New Roman"/>
          <w:sz w:val="24"/>
          <w:szCs w:val="24"/>
        </w:rPr>
        <w:t>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Решение простейших тригонометрических уравнений с помощью тригонометрической окружности.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lastRenderedPageBreak/>
        <w:t>Понятие степени с действительным показателем</w:t>
      </w:r>
      <w:r w:rsidRPr="00995649">
        <w:rPr>
          <w:rFonts w:ascii="Times New Roman" w:hAnsi="Times New Roman" w:cs="Times New Roman"/>
          <w:sz w:val="24"/>
          <w:szCs w:val="24"/>
        </w:rPr>
        <w:t xml:space="preserve">. Простейшие показательные уравнения и неравенства. Показательная функция и ее график.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Понятие степенной функц</w:t>
      </w:r>
      <w:proofErr w:type="gramStart"/>
      <w:r w:rsidRPr="0099564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95649">
        <w:rPr>
          <w:rFonts w:ascii="Times New Roman" w:hAnsi="Times New Roman" w:cs="Times New Roman"/>
          <w:sz w:val="24"/>
          <w:szCs w:val="24"/>
        </w:rPr>
        <w:t xml:space="preserve"> график. Простейшие иррациональные уравнения.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</w:r>
      <w:r w:rsidRPr="00995649">
        <w:rPr>
          <w:rFonts w:ascii="Times New Roman" w:hAnsi="Times New Roman" w:cs="Times New Roman"/>
          <w:i/>
          <w:sz w:val="24"/>
          <w:szCs w:val="24"/>
        </w:rPr>
        <w:t xml:space="preserve">Производные многочленов.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</w:t>
      </w:r>
      <w:r w:rsidRPr="00995649">
        <w:rPr>
          <w:rFonts w:ascii="Times New Roman" w:hAnsi="Times New Roman" w:cs="Times New Roman"/>
          <w:i/>
          <w:sz w:val="24"/>
          <w:szCs w:val="24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Понятие первообразной функции. Физический смысл </w:t>
      </w:r>
      <w:proofErr w:type="gramStart"/>
      <w:r w:rsidRPr="00995649">
        <w:rPr>
          <w:rFonts w:ascii="Times New Roman" w:hAnsi="Times New Roman" w:cs="Times New Roman"/>
          <w:i/>
          <w:sz w:val="24"/>
          <w:szCs w:val="24"/>
        </w:rPr>
        <w:t>первообразной</w:t>
      </w:r>
      <w:proofErr w:type="gramEnd"/>
      <w:r w:rsidRPr="00995649">
        <w:rPr>
          <w:rFonts w:ascii="Times New Roman" w:hAnsi="Times New Roman" w:cs="Times New Roman"/>
          <w:i/>
          <w:sz w:val="24"/>
          <w:szCs w:val="24"/>
        </w:rPr>
        <w:t>. Понятие об интеграле как площади под графиком функции.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прямых и плоскостей.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Биссектриса, медиана и высота треугольника. Равенство треугольников.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Решение задач на клетчатой бумаге.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Выпуклые и невыпуклые фигуры.</w:t>
      </w:r>
      <w:r w:rsidRPr="00995649">
        <w:rPr>
          <w:rFonts w:ascii="Times New Roman" w:hAnsi="Times New Roman" w:cs="Times New Roman"/>
          <w:sz w:val="24"/>
          <w:szCs w:val="24"/>
        </w:rPr>
        <w:t xml:space="preserve"> Периметр многоугольника. Правильный многоугольник.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Углы на плоскости и в пространстве. Вертикальные и смежные углы.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Сумма внутренних углов треугольника и четырехугольника.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Соотношения в квадрате и равностороннем треугольнике.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Диагонали многоугольника.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Подобные треугольники в простейших случаях.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Формулы площади прямоугольника, треугольника, ромба, трапеции.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Окружность и круг. Радиус и диаметр. Длина окружности и площадь круга. Число 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70"/>
      </w:r>
      <w:r w:rsidRPr="00995649">
        <w:rPr>
          <w:rFonts w:ascii="Times New Roman" w:hAnsi="Times New Roman" w:cs="Times New Roman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Куб. Соотношения в кубе.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Тетраэдр, правильный тетраэдр.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Правильная пирамида и призма. Прямая призма.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Изображение некоторых многогранников на плоскости.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Прямоугольный параллелепипед. </w:t>
      </w:r>
      <w:r w:rsidRPr="00995649">
        <w:rPr>
          <w:rFonts w:ascii="Times New Roman" w:hAnsi="Times New Roman" w:cs="Times New Roman"/>
          <w:i/>
          <w:sz w:val="24"/>
          <w:szCs w:val="24"/>
        </w:rPr>
        <w:t>Теорема Пифагора в пространстве</w:t>
      </w:r>
      <w:r w:rsidRPr="00995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Задачи на вычисление расстояний в пространстве с помощью теоремы Пифагора.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Развертка прямоугольного параллелепипеда.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Конус, цилиндр, шар и сфера.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Проекции фигур на плоскость. Изображение цилиндра, конуса и сферы на плоскости.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Понятие об объемах тел</w:t>
      </w:r>
      <w:r w:rsidRPr="00995649">
        <w:rPr>
          <w:rFonts w:ascii="Times New Roman" w:hAnsi="Times New Roman" w:cs="Times New Roman"/>
          <w:sz w:val="24"/>
          <w:szCs w:val="24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Понятие о подобии на плоскости и в пространстве</w:t>
      </w:r>
      <w:r w:rsidRPr="00995649">
        <w:rPr>
          <w:rFonts w:ascii="Times New Roman" w:hAnsi="Times New Roman" w:cs="Times New Roman"/>
          <w:sz w:val="24"/>
          <w:szCs w:val="24"/>
        </w:rPr>
        <w:t>. Отношение площадей и объемов подобных фигур.</w:t>
      </w:r>
    </w:p>
    <w:p w:rsidR="00995649" w:rsidRPr="00995649" w:rsidRDefault="00995649" w:rsidP="00B12D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Вероятность и статистика. Логика и комбинаторика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lastRenderedPageBreak/>
        <w:t xml:space="preserve">Логика. Верные и неверные утверждения. Следствие. </w:t>
      </w:r>
      <w:proofErr w:type="spellStart"/>
      <w:r w:rsidRPr="00995649">
        <w:rPr>
          <w:rFonts w:ascii="Times New Roman" w:hAnsi="Times New Roman" w:cs="Times New Roman"/>
          <w:i/>
          <w:sz w:val="24"/>
          <w:szCs w:val="24"/>
        </w:rPr>
        <w:t>Контрпример</w:t>
      </w:r>
      <w:proofErr w:type="spellEnd"/>
      <w:r w:rsidRPr="00995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Множество</w:t>
      </w:r>
      <w:r w:rsidRPr="00995649">
        <w:rPr>
          <w:rFonts w:ascii="Times New Roman" w:hAnsi="Times New Roman" w:cs="Times New Roman"/>
          <w:sz w:val="24"/>
          <w:szCs w:val="24"/>
        </w:rPr>
        <w:t xml:space="preserve">. Перебор вариантов.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Таблицы. Столбчатые и круговые диаграммы.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Числовые наборы. Среднее арифметическое, медиана, наибольшее и наименьшее значения. </w:t>
      </w:r>
      <w:r w:rsidRPr="00995649">
        <w:rPr>
          <w:rFonts w:ascii="Times New Roman" w:hAnsi="Times New Roman" w:cs="Times New Roman"/>
          <w:i/>
          <w:sz w:val="24"/>
          <w:szCs w:val="24"/>
        </w:rPr>
        <w:t>Примеры изменчивых величин</w:t>
      </w:r>
      <w:r w:rsidRPr="00995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Независимые события. Формула сложения вероятностей.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Повторение.</w:t>
      </w:r>
      <w:r w:rsidRPr="0099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99564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95649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995649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765" w:dyaOrig="420">
          <v:shape id="_x0000_i1028" type="#_x0000_t75" style="width:38.25pt;height:21pt" o:ole="">
            <v:imagedata r:id="rId14" o:title=""/>
          </v:shape>
          <o:OLEObject Type="Embed" ProgID="Equation.DSMT4" ShapeID="_x0000_i1028" DrawAspect="Content" ObjectID="_1649167353" r:id="rId15"/>
        </w:object>
      </w:r>
      <w:r w:rsidRPr="00995649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995649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995649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995649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995649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30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45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60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90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180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, 270</w:t>
      </w:r>
      <w:r w:rsidRPr="00995649">
        <w:rPr>
          <w:rFonts w:ascii="Times New Roman" w:hAnsi="Times New Roman" w:cs="Times New Roman"/>
          <w:sz w:val="24"/>
          <w:szCs w:val="24"/>
        </w:rPr>
        <w:sym w:font="Symbol" w:char="F0B0"/>
      </w:r>
      <w:r w:rsidRPr="00995649">
        <w:rPr>
          <w:rFonts w:ascii="Times New Roman" w:hAnsi="Times New Roman" w:cs="Times New Roman"/>
          <w:sz w:val="24"/>
          <w:szCs w:val="24"/>
        </w:rPr>
        <w:t>. (</w:t>
      </w:r>
      <w:r w:rsidRPr="00995649">
        <w:rPr>
          <w:rFonts w:ascii="Times New Roman" w:eastAsia="Calibri" w:hAnsi="Times New Roman" w:cs="Times New Roman"/>
          <w:position w:val="-28"/>
          <w:sz w:val="24"/>
          <w:szCs w:val="24"/>
          <w:lang w:eastAsia="en-US"/>
        </w:rPr>
        <w:object w:dxaOrig="1455" w:dyaOrig="735">
          <v:shape id="_x0000_i1029" type="#_x0000_t75" style="width:72.75pt;height:36.75pt" o:ole="">
            <v:imagedata r:id="rId16" o:title=""/>
          </v:shape>
          <o:OLEObject Type="Embed" ProgID="Equation.DSMT4" ShapeID="_x0000_i1029" DrawAspect="Content" ObjectID="_1649167354" r:id="rId17"/>
        </w:object>
      </w:r>
      <w:r w:rsidRPr="00995649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995649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995649">
        <w:rPr>
          <w:rFonts w:ascii="Times New Roman" w:hAnsi="Times New Roman" w:cs="Times New Roman"/>
          <w:i/>
          <w:sz w:val="24"/>
          <w:szCs w:val="24"/>
        </w:rPr>
        <w:t>..</w:t>
      </w:r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99564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995649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995649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995649">
        <w:rPr>
          <w:rFonts w:ascii="Times New Roman" w:eastAsia="Calibri" w:hAnsi="Times New Roman" w:cs="Times New Roman"/>
          <w:i/>
          <w:position w:val="-10"/>
          <w:sz w:val="24"/>
          <w:szCs w:val="24"/>
          <w:lang w:eastAsia="en-US"/>
        </w:rPr>
        <w:object w:dxaOrig="2610" w:dyaOrig="330">
          <v:shape id="_x0000_i1030" type="#_x0000_t75" style="width:130.5pt;height:16.5pt" o:ole="">
            <v:imagedata r:id="rId12" o:title=""/>
          </v:shape>
          <o:OLEObject Type="Embed" ProgID="Equation.DSMT4" ShapeID="_x0000_i1030" DrawAspect="Content" ObjectID="_1649167355" r:id="rId18"/>
        </w:objec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eastAsia="Calibri" w:hAnsi="Times New Roman" w:cs="Times New Roman"/>
          <w:bCs/>
          <w:color w:val="000000"/>
          <w:position w:val="-10"/>
          <w:sz w:val="24"/>
          <w:szCs w:val="24"/>
          <w:lang w:eastAsia="en-US"/>
        </w:rPr>
        <w:object w:dxaOrig="855" w:dyaOrig="300">
          <v:shape id="_x0000_i1031" type="#_x0000_t75" style="width:42.75pt;height:15pt" o:ole="">
            <v:imagedata r:id="rId19" o:title=""/>
          </v:shape>
          <o:OLEObject Type="Embed" ProgID="Equation.DSMT4" ShapeID="_x0000_i1031" DrawAspect="Content" ObjectID="_1649167356" r:id="rId20"/>
        </w:objec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95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>Повторение.</w:t>
      </w:r>
      <w:r w:rsidRPr="0099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995649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995649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995649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995649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995649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995649" w:rsidRPr="00995649" w:rsidRDefault="00995649" w:rsidP="00B12D3B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649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9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995649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995649">
        <w:rPr>
          <w:rFonts w:ascii="Times New Roman" w:hAnsi="Times New Roman" w:cs="Times New Roman"/>
          <w:sz w:val="24"/>
          <w:szCs w:val="24"/>
        </w:rPr>
        <w:t xml:space="preserve">. </w:t>
      </w:r>
      <w:r w:rsidRPr="00995649">
        <w:rPr>
          <w:rFonts w:ascii="Times New Roman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99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995649">
        <w:rPr>
          <w:rFonts w:ascii="Times New Roman" w:hAnsi="Times New Roman" w:cs="Times New Roman"/>
          <w:sz w:val="24"/>
          <w:szCs w:val="24"/>
        </w:rPr>
        <w:t xml:space="preserve">. </w:t>
      </w:r>
      <w:r w:rsidRPr="00995649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995649" w:rsidRPr="00995649" w:rsidRDefault="00995649" w:rsidP="00B12D3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95649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9956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6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995649" w:rsidRPr="00F1365F" w:rsidRDefault="00995649" w:rsidP="00F1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09EB" w:rsidRDefault="007509E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</w:p>
    <w:p w:rsidR="00B12D3B" w:rsidRDefault="00B12D3B" w:rsidP="007509EB">
      <w:pPr>
        <w:spacing w:line="240" w:lineRule="auto"/>
      </w:pPr>
      <w:bookmarkStart w:id="0" w:name="_GoBack"/>
      <w:bookmarkEnd w:id="0"/>
    </w:p>
    <w:p w:rsidR="007509EB" w:rsidRDefault="007509EB" w:rsidP="007509EB">
      <w:pPr>
        <w:spacing w:line="240" w:lineRule="auto"/>
      </w:pPr>
    </w:p>
    <w:sectPr w:rsidR="007509EB" w:rsidSect="004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D4" w:rsidRDefault="00385DD4" w:rsidP="00995649">
      <w:pPr>
        <w:spacing w:after="0" w:line="240" w:lineRule="auto"/>
      </w:pPr>
      <w:r>
        <w:separator/>
      </w:r>
    </w:p>
  </w:endnote>
  <w:endnote w:type="continuationSeparator" w:id="0">
    <w:p w:rsidR="00385DD4" w:rsidRDefault="00385DD4" w:rsidP="0099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5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D4" w:rsidRDefault="00385DD4" w:rsidP="00995649">
      <w:pPr>
        <w:spacing w:after="0" w:line="240" w:lineRule="auto"/>
      </w:pPr>
      <w:r>
        <w:separator/>
      </w:r>
    </w:p>
  </w:footnote>
  <w:footnote w:type="continuationSeparator" w:id="0">
    <w:p w:rsidR="00385DD4" w:rsidRDefault="00385DD4" w:rsidP="00995649">
      <w:pPr>
        <w:spacing w:after="0" w:line="240" w:lineRule="auto"/>
      </w:pPr>
      <w:r>
        <w:continuationSeparator/>
      </w:r>
    </w:p>
  </w:footnote>
  <w:footnote w:id="1">
    <w:p w:rsidR="00995649" w:rsidRDefault="00995649" w:rsidP="00995649">
      <w:pPr>
        <w:pStyle w:val="af"/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17DE5AC6"/>
    <w:multiLevelType w:val="hybridMultilevel"/>
    <w:tmpl w:val="74741E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0"/>
  </w:num>
  <w:num w:numId="17">
    <w:abstractNumId w:val="16"/>
  </w:num>
  <w:num w:numId="18">
    <w:abstractNumId w:val="1"/>
  </w:num>
  <w:num w:numId="19">
    <w:abstractNumId w:val="12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0D"/>
    <w:rsid w:val="0007350D"/>
    <w:rsid w:val="002F3928"/>
    <w:rsid w:val="00385DD4"/>
    <w:rsid w:val="004615A9"/>
    <w:rsid w:val="005766E0"/>
    <w:rsid w:val="00624591"/>
    <w:rsid w:val="007509EB"/>
    <w:rsid w:val="007C2D35"/>
    <w:rsid w:val="008E4DFC"/>
    <w:rsid w:val="00964084"/>
    <w:rsid w:val="00995649"/>
    <w:rsid w:val="00A11A7E"/>
    <w:rsid w:val="00B12D3B"/>
    <w:rsid w:val="00BF6FE2"/>
    <w:rsid w:val="00C528D2"/>
    <w:rsid w:val="00F1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615A9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07350D"/>
    <w:pPr>
      <w:ind w:left="720"/>
      <w:contextualSpacing/>
    </w:pPr>
    <w:rPr>
      <w:lang w:val="en-US" w:eastAsia="en-US" w:bidi="en-US"/>
    </w:rPr>
  </w:style>
  <w:style w:type="paragraph" w:styleId="a8">
    <w:name w:val="No Spacing"/>
    <w:aliases w:val="основа"/>
    <w:link w:val="a9"/>
    <w:uiPriority w:val="1"/>
    <w:qFormat/>
    <w:rsid w:val="005766E0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rsid w:val="005766E0"/>
  </w:style>
  <w:style w:type="character" w:customStyle="1" w:styleId="aa">
    <w:name w:val="Основной текст_"/>
    <w:basedOn w:val="a4"/>
    <w:link w:val="11"/>
    <w:rsid w:val="005766E0"/>
    <w:rPr>
      <w:rFonts w:eastAsia="Times New Roman"/>
      <w:shd w:val="clear" w:color="auto" w:fill="FFFFFF"/>
    </w:rPr>
  </w:style>
  <w:style w:type="paragraph" w:customStyle="1" w:styleId="11">
    <w:name w:val="Основной текст11"/>
    <w:basedOn w:val="a3"/>
    <w:link w:val="aa"/>
    <w:rsid w:val="005766E0"/>
    <w:pPr>
      <w:shd w:val="clear" w:color="auto" w:fill="FFFFFF"/>
      <w:spacing w:after="1440" w:line="293" w:lineRule="exact"/>
    </w:pPr>
    <w:rPr>
      <w:rFonts w:eastAsia="Times New Roman"/>
    </w:rPr>
  </w:style>
  <w:style w:type="table" w:styleId="ab">
    <w:name w:val="Table Grid"/>
    <w:basedOn w:val="a5"/>
    <w:uiPriority w:val="59"/>
    <w:rsid w:val="0075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509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Title"/>
    <w:basedOn w:val="a3"/>
    <w:link w:val="ad"/>
    <w:qFormat/>
    <w:rsid w:val="0075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4"/>
    <w:link w:val="ac"/>
    <w:rsid w:val="007509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Текст сноски Знак"/>
    <w:aliases w:val="Знак6 Знак,F1 Знак"/>
    <w:basedOn w:val="a4"/>
    <w:link w:val="af"/>
    <w:semiHidden/>
    <w:locked/>
    <w:rsid w:val="00995649"/>
    <w:rPr>
      <w:rFonts w:ascii="Times New Roman" w:eastAsia="Times New Roman" w:hAnsi="Times New Roman" w:cs="Times New Roman"/>
      <w:lang/>
    </w:rPr>
  </w:style>
  <w:style w:type="paragraph" w:styleId="af">
    <w:name w:val="footnote text"/>
    <w:aliases w:val="Знак6,F1"/>
    <w:basedOn w:val="a3"/>
    <w:link w:val="ae"/>
    <w:semiHidden/>
    <w:unhideWhenUsed/>
    <w:rsid w:val="00995649"/>
    <w:pPr>
      <w:spacing w:after="0" w:line="360" w:lineRule="auto"/>
    </w:pPr>
    <w:rPr>
      <w:rFonts w:ascii="Times New Roman" w:eastAsia="Times New Roman" w:hAnsi="Times New Roman" w:cs="Times New Roman"/>
      <w:lang/>
    </w:rPr>
  </w:style>
  <w:style w:type="character" w:customStyle="1" w:styleId="1">
    <w:name w:val="Текст сноски Знак1"/>
    <w:basedOn w:val="a4"/>
    <w:uiPriority w:val="99"/>
    <w:semiHidden/>
    <w:rsid w:val="00995649"/>
    <w:rPr>
      <w:sz w:val="20"/>
      <w:szCs w:val="20"/>
    </w:rPr>
  </w:style>
  <w:style w:type="character" w:customStyle="1" w:styleId="af0">
    <w:name w:val="Перечисление Знак"/>
    <w:link w:val="a2"/>
    <w:uiPriority w:val="99"/>
    <w:semiHidden/>
    <w:locked/>
    <w:rsid w:val="00995649"/>
    <w:rPr>
      <w:rFonts w:ascii="Times New Roman" w:hAnsi="Times New Roman" w:cs="Times New Roman"/>
      <w:lang/>
    </w:rPr>
  </w:style>
  <w:style w:type="paragraph" w:customStyle="1" w:styleId="a2">
    <w:name w:val="Перечисление"/>
    <w:basedOn w:val="a3"/>
    <w:link w:val="af0"/>
    <w:uiPriority w:val="99"/>
    <w:semiHidden/>
    <w:qFormat/>
    <w:rsid w:val="00995649"/>
    <w:pPr>
      <w:numPr>
        <w:numId w:val="12"/>
      </w:numPr>
      <w:spacing w:after="60" w:line="240" w:lineRule="auto"/>
      <w:jc w:val="both"/>
    </w:pPr>
    <w:rPr>
      <w:rFonts w:ascii="Times New Roman" w:hAnsi="Times New Roman" w:cs="Times New Roman"/>
      <w:lang/>
    </w:rPr>
  </w:style>
  <w:style w:type="character" w:customStyle="1" w:styleId="af1">
    <w:name w:val="НОМЕРА Знак"/>
    <w:link w:val="a1"/>
    <w:uiPriority w:val="99"/>
    <w:semiHidden/>
    <w:locked/>
    <w:rsid w:val="00995649"/>
    <w:rPr>
      <w:rFonts w:ascii="Arial Narrow" w:hAnsi="Arial Narrow"/>
      <w:sz w:val="18"/>
      <w:szCs w:val="18"/>
      <w:lang/>
    </w:rPr>
  </w:style>
  <w:style w:type="paragraph" w:customStyle="1" w:styleId="a1">
    <w:name w:val="НОМЕРА"/>
    <w:basedOn w:val="af2"/>
    <w:link w:val="af1"/>
    <w:uiPriority w:val="99"/>
    <w:semiHidden/>
    <w:qFormat/>
    <w:rsid w:val="00995649"/>
    <w:pPr>
      <w:numPr>
        <w:numId w:val="13"/>
      </w:numPr>
      <w:spacing w:after="0" w:line="240" w:lineRule="auto"/>
      <w:jc w:val="both"/>
    </w:pPr>
    <w:rPr>
      <w:rFonts w:ascii="Arial Narrow" w:hAnsi="Arial Narrow" w:cstheme="minorBidi"/>
      <w:sz w:val="18"/>
      <w:szCs w:val="18"/>
      <w:lang/>
    </w:rPr>
  </w:style>
  <w:style w:type="character" w:styleId="af3">
    <w:name w:val="footnote reference"/>
    <w:semiHidden/>
    <w:unhideWhenUsed/>
    <w:rsid w:val="00995649"/>
    <w:rPr>
      <w:rFonts w:ascii="Times New Roman" w:hAnsi="Times New Roman" w:cs="Times New Roman" w:hint="default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956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Normal (Web)"/>
    <w:basedOn w:val="a3"/>
    <w:uiPriority w:val="99"/>
    <w:semiHidden/>
    <w:unhideWhenUsed/>
    <w:rsid w:val="00995649"/>
    <w:rPr>
      <w:rFonts w:ascii="Times New Roman" w:hAnsi="Times New Roman" w:cs="Times New Roman"/>
      <w:sz w:val="24"/>
      <w:szCs w:val="24"/>
    </w:rPr>
  </w:style>
  <w:style w:type="character" w:customStyle="1" w:styleId="af4">
    <w:name w:val="Перечень Знак"/>
    <w:link w:val="a0"/>
    <w:locked/>
    <w:rsid w:val="00995649"/>
    <w:rPr>
      <w:rFonts w:ascii="Times New Roman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a0">
    <w:name w:val="Перечень"/>
    <w:basedOn w:val="a3"/>
    <w:next w:val="a3"/>
    <w:link w:val="af4"/>
    <w:qFormat/>
    <w:rsid w:val="00995649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/>
    </w:rPr>
  </w:style>
  <w:style w:type="paragraph" w:customStyle="1" w:styleId="a">
    <w:name w:val="Перечень номер"/>
    <w:basedOn w:val="a3"/>
    <w:next w:val="a3"/>
    <w:qFormat/>
    <w:rsid w:val="00995649"/>
    <w:pPr>
      <w:numPr>
        <w:numId w:val="21"/>
      </w:numPr>
      <w:tabs>
        <w:tab w:val="num" w:pos="0"/>
      </w:tabs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5">
    <w:name w:val="Balloon Text"/>
    <w:basedOn w:val="a3"/>
    <w:link w:val="af6"/>
    <w:uiPriority w:val="99"/>
    <w:semiHidden/>
    <w:unhideWhenUsed/>
    <w:rsid w:val="0099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99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4B0F5-9451-4596-A16C-42A7C7D1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medyanka30.08@yandex.ru</cp:lastModifiedBy>
  <cp:revision>9</cp:revision>
  <dcterms:created xsi:type="dcterms:W3CDTF">2019-09-20T14:37:00Z</dcterms:created>
  <dcterms:modified xsi:type="dcterms:W3CDTF">2020-04-23T14:16:00Z</dcterms:modified>
</cp:coreProperties>
</file>